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E5" w:rsidRPr="005A667D" w:rsidRDefault="003F3B75">
      <w:pPr>
        <w:pStyle w:val="Title"/>
        <w:rPr>
          <w:rFonts w:ascii="Arial" w:hAnsi="Arial" w:cs="Arial"/>
          <w:b/>
          <w:color w:val="000000" w:themeColor="text1"/>
        </w:rPr>
      </w:pPr>
      <w:r w:rsidRPr="005A667D">
        <w:rPr>
          <w:rFonts w:cs="Arial"/>
          <w:noProof/>
        </w:rPr>
        <w:drawing>
          <wp:inline distT="0" distB="0" distL="0" distR="0" wp14:anchorId="7C0CDD98" wp14:editId="149E185E">
            <wp:extent cx="1990725" cy="1828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1828800"/>
                    </a:xfrm>
                    <a:prstGeom prst="rect">
                      <a:avLst/>
                    </a:prstGeom>
                  </pic:spPr>
                </pic:pic>
              </a:graphicData>
            </a:graphic>
          </wp:inline>
        </w:drawing>
      </w:r>
    </w:p>
    <w:p w:rsidR="004C44E5" w:rsidRPr="005A667D" w:rsidRDefault="00830013">
      <w:pPr>
        <w:jc w:val="center"/>
        <w:rPr>
          <w:rFonts w:ascii="Arial" w:hAnsi="Arial" w:cs="Arial"/>
          <w:b/>
          <w:color w:val="000000" w:themeColor="text1"/>
          <w:sz w:val="22"/>
        </w:rPr>
      </w:pPr>
      <w:r w:rsidRPr="005A667D">
        <w:rPr>
          <w:rFonts w:ascii="Arial" w:hAnsi="Arial" w:cs="Arial"/>
          <w:b/>
          <w:color w:val="000000" w:themeColor="text1"/>
          <w:sz w:val="22"/>
        </w:rPr>
        <w:t>LICENSE AGREEMENT</w:t>
      </w:r>
    </w:p>
    <w:p w:rsidR="004C44E5" w:rsidRPr="005A667D" w:rsidRDefault="004C44E5">
      <w:pPr>
        <w:jc w:val="center"/>
        <w:rPr>
          <w:rFonts w:ascii="Arial" w:hAnsi="Arial" w:cs="Arial"/>
          <w:b/>
          <w:color w:val="000000" w:themeColor="text1"/>
          <w:sz w:val="22"/>
        </w:rPr>
      </w:pPr>
    </w:p>
    <w:p w:rsidR="004C44E5" w:rsidRPr="005A667D" w:rsidRDefault="004C44E5">
      <w:pPr>
        <w:rPr>
          <w:rFonts w:ascii="Arial" w:hAnsi="Arial" w:cs="Arial"/>
          <w:color w:val="000000" w:themeColor="text1"/>
          <w:sz w:val="22"/>
        </w:rPr>
      </w:pPr>
    </w:p>
    <w:p w:rsidR="004C44E5" w:rsidRPr="005A667D" w:rsidRDefault="00830013" w:rsidP="00C31E96">
      <w:pPr>
        <w:rPr>
          <w:rFonts w:ascii="Arial" w:hAnsi="Arial" w:cs="Arial"/>
          <w:color w:val="000000" w:themeColor="text1"/>
          <w:sz w:val="22"/>
        </w:rPr>
      </w:pPr>
      <w:r w:rsidRPr="005A667D">
        <w:rPr>
          <w:rFonts w:ascii="Arial" w:hAnsi="Arial" w:cs="Arial"/>
          <w:color w:val="000000" w:themeColor="text1"/>
          <w:sz w:val="22"/>
        </w:rPr>
        <w:t xml:space="preserve">This License Agreement (“Agreement”) is entered into </w:t>
      </w:r>
      <w:r w:rsidR="00BD5939" w:rsidRPr="005A667D">
        <w:rPr>
          <w:rFonts w:ascii="Arial" w:hAnsi="Arial" w:cs="Arial"/>
          <w:color w:val="000000" w:themeColor="text1"/>
          <w:sz w:val="22"/>
        </w:rPr>
        <w:t>on the</w:t>
      </w:r>
      <w:r w:rsidR="00807F20" w:rsidRPr="005A667D">
        <w:rPr>
          <w:rFonts w:ascii="Arial" w:hAnsi="Arial" w:cs="Arial"/>
          <w:color w:val="000000" w:themeColor="text1"/>
          <w:sz w:val="22"/>
        </w:rPr>
        <w:t xml:space="preserve"> </w:t>
      </w:r>
      <w:r w:rsidR="00C5586F">
        <w:rPr>
          <w:rFonts w:ascii="Arial" w:hAnsi="Arial" w:cs="Arial"/>
          <w:color w:val="000000" w:themeColor="text1"/>
          <w:sz w:val="22"/>
          <w:highlight w:val="yellow"/>
        </w:rPr>
        <w:t>13</w:t>
      </w:r>
      <w:r w:rsidR="00A25D10" w:rsidRPr="00A25D10">
        <w:rPr>
          <w:rFonts w:ascii="Arial" w:hAnsi="Arial" w:cs="Arial"/>
          <w:color w:val="000000" w:themeColor="text1"/>
          <w:sz w:val="22"/>
          <w:highlight w:val="yellow"/>
          <w:vertAlign w:val="superscript"/>
        </w:rPr>
        <w:t>th</w:t>
      </w:r>
      <w:r w:rsidR="00A25D10">
        <w:rPr>
          <w:rFonts w:ascii="Arial" w:hAnsi="Arial" w:cs="Arial"/>
          <w:color w:val="000000" w:themeColor="text1"/>
          <w:sz w:val="22"/>
          <w:highlight w:val="yellow"/>
        </w:rPr>
        <w:t xml:space="preserve"> of </w:t>
      </w:r>
      <w:r w:rsidR="00C5586F">
        <w:rPr>
          <w:rFonts w:ascii="Arial" w:hAnsi="Arial" w:cs="Arial"/>
          <w:color w:val="000000" w:themeColor="text1"/>
          <w:sz w:val="22"/>
          <w:highlight w:val="yellow"/>
        </w:rPr>
        <w:t>July, 2016</w:t>
      </w:r>
      <w:r w:rsidRPr="005A667D">
        <w:rPr>
          <w:rFonts w:ascii="Arial" w:hAnsi="Arial" w:cs="Arial"/>
          <w:color w:val="000000" w:themeColor="text1"/>
          <w:sz w:val="22"/>
        </w:rPr>
        <w:t xml:space="preserve">, by and between </w:t>
      </w:r>
      <w:r w:rsidR="00921967" w:rsidRPr="005A667D">
        <w:rPr>
          <w:rFonts w:ascii="Arial" w:hAnsi="Arial" w:cs="Arial"/>
          <w:color w:val="000000" w:themeColor="text1"/>
          <w:sz w:val="22"/>
        </w:rPr>
        <w:t>Capitol Riverfront BID</w:t>
      </w:r>
      <w:r w:rsidRPr="005A667D">
        <w:rPr>
          <w:rFonts w:ascii="Arial" w:hAnsi="Arial" w:cs="Arial"/>
          <w:color w:val="000000" w:themeColor="text1"/>
          <w:sz w:val="22"/>
        </w:rPr>
        <w:t xml:space="preserve"> (“LICENSOR”) </w:t>
      </w:r>
      <w:r w:rsidR="00C315DB" w:rsidRPr="005A667D">
        <w:rPr>
          <w:rFonts w:ascii="Arial" w:hAnsi="Arial" w:cs="Arial"/>
          <w:color w:val="000000" w:themeColor="text1"/>
          <w:sz w:val="22"/>
        </w:rPr>
        <w:t xml:space="preserve">with its </w:t>
      </w:r>
      <w:r w:rsidR="00722CD5" w:rsidRPr="005A667D">
        <w:rPr>
          <w:rFonts w:ascii="Arial" w:hAnsi="Arial" w:cs="Arial"/>
          <w:color w:val="000000" w:themeColor="text1"/>
          <w:sz w:val="22"/>
        </w:rPr>
        <w:t>mailing</w:t>
      </w:r>
      <w:r w:rsidR="00C315DB" w:rsidRPr="005A667D">
        <w:rPr>
          <w:rFonts w:ascii="Arial" w:hAnsi="Arial" w:cs="Arial"/>
          <w:color w:val="000000" w:themeColor="text1"/>
          <w:sz w:val="22"/>
        </w:rPr>
        <w:t xml:space="preserve"> address at 1100 New Jersey Avenue, SE, </w:t>
      </w:r>
      <w:r w:rsidR="00722CD5" w:rsidRPr="005A667D">
        <w:rPr>
          <w:rFonts w:ascii="Arial" w:hAnsi="Arial" w:cs="Arial"/>
          <w:color w:val="000000" w:themeColor="text1"/>
          <w:sz w:val="22"/>
        </w:rPr>
        <w:t>Suite 10</w:t>
      </w:r>
      <w:r w:rsidR="00993905" w:rsidRPr="005A667D">
        <w:rPr>
          <w:rFonts w:ascii="Arial" w:hAnsi="Arial" w:cs="Arial"/>
          <w:color w:val="000000" w:themeColor="text1"/>
          <w:sz w:val="22"/>
        </w:rPr>
        <w:t>1</w:t>
      </w:r>
      <w:r w:rsidR="00722CD5" w:rsidRPr="005A667D">
        <w:rPr>
          <w:rFonts w:ascii="Arial" w:hAnsi="Arial" w:cs="Arial"/>
          <w:color w:val="000000" w:themeColor="text1"/>
          <w:sz w:val="22"/>
        </w:rPr>
        <w:t xml:space="preserve">0, </w:t>
      </w:r>
      <w:r w:rsidR="00C315DB" w:rsidRPr="005A667D">
        <w:rPr>
          <w:rFonts w:ascii="Arial" w:hAnsi="Arial" w:cs="Arial"/>
          <w:color w:val="000000" w:themeColor="text1"/>
          <w:sz w:val="22"/>
        </w:rPr>
        <w:t xml:space="preserve">Washington, DC 20003 </w:t>
      </w:r>
      <w:r w:rsidRPr="005A667D">
        <w:rPr>
          <w:rFonts w:ascii="Arial" w:hAnsi="Arial" w:cs="Arial"/>
          <w:color w:val="000000" w:themeColor="text1"/>
          <w:sz w:val="22"/>
        </w:rPr>
        <w:t xml:space="preserve">and </w:t>
      </w:r>
      <w:r w:rsidR="00A25D10">
        <w:rPr>
          <w:rFonts w:ascii="Arial" w:hAnsi="Arial" w:cs="Arial"/>
          <w:color w:val="000000" w:themeColor="text1"/>
          <w:sz w:val="22"/>
          <w:highlight w:val="yellow"/>
        </w:rPr>
        <w:t>C</w:t>
      </w:r>
      <w:r w:rsidR="00AD6990">
        <w:rPr>
          <w:rFonts w:ascii="Arial" w:hAnsi="Arial" w:cs="Arial"/>
          <w:color w:val="000000" w:themeColor="text1"/>
          <w:sz w:val="22"/>
          <w:highlight w:val="yellow"/>
        </w:rPr>
        <w:t>hild &amp; Family Services Agency</w:t>
      </w:r>
      <w:r w:rsidR="00A25D10">
        <w:rPr>
          <w:rFonts w:ascii="Arial" w:hAnsi="Arial" w:cs="Arial"/>
          <w:color w:val="000000" w:themeColor="text1"/>
          <w:sz w:val="22"/>
        </w:rPr>
        <w:t xml:space="preserve"> </w:t>
      </w:r>
      <w:r w:rsidRPr="005A667D">
        <w:rPr>
          <w:rFonts w:ascii="Arial" w:hAnsi="Arial" w:cs="Arial"/>
          <w:color w:val="000000" w:themeColor="text1"/>
          <w:sz w:val="22"/>
        </w:rPr>
        <w:t>(LICENSEE), with its principal place of business at</w:t>
      </w:r>
      <w:r w:rsidR="00C31E96" w:rsidRPr="005A667D">
        <w:rPr>
          <w:rFonts w:ascii="Arial" w:hAnsi="Arial" w:cs="Arial"/>
          <w:color w:val="000000" w:themeColor="text1"/>
          <w:sz w:val="22"/>
        </w:rPr>
        <w:t xml:space="preserve"> </w:t>
      </w:r>
      <w:r w:rsidR="00C5586F">
        <w:rPr>
          <w:rFonts w:ascii="Arial" w:hAnsi="Arial" w:cs="Arial"/>
          <w:color w:val="000000" w:themeColor="text1"/>
          <w:sz w:val="22"/>
          <w:highlight w:val="yellow"/>
        </w:rPr>
        <w:t>2</w:t>
      </w:r>
      <w:r w:rsidR="00A25D10">
        <w:rPr>
          <w:rFonts w:ascii="Arial" w:hAnsi="Arial" w:cs="Arial"/>
          <w:color w:val="000000" w:themeColor="text1"/>
          <w:sz w:val="22"/>
          <w:highlight w:val="yellow"/>
        </w:rPr>
        <w:t>0</w:t>
      </w:r>
      <w:r w:rsidR="00C5586F">
        <w:rPr>
          <w:rFonts w:ascii="Arial" w:hAnsi="Arial" w:cs="Arial"/>
          <w:color w:val="000000" w:themeColor="text1"/>
          <w:sz w:val="22"/>
          <w:highlight w:val="yellow"/>
        </w:rPr>
        <w:t>0 I Street SE, Washington, DC</w:t>
      </w:r>
      <w:r w:rsidR="00AD6990">
        <w:rPr>
          <w:rFonts w:ascii="Arial" w:hAnsi="Arial" w:cs="Arial"/>
          <w:color w:val="000000" w:themeColor="text1"/>
          <w:sz w:val="22"/>
          <w:highlight w:val="yellow"/>
        </w:rPr>
        <w:t xml:space="preserve"> </w:t>
      </w:r>
      <w:r w:rsidR="00A25D10">
        <w:rPr>
          <w:rFonts w:ascii="Arial" w:hAnsi="Arial" w:cs="Arial"/>
          <w:color w:val="000000" w:themeColor="text1"/>
          <w:sz w:val="22"/>
          <w:highlight w:val="yellow"/>
        </w:rPr>
        <w:t>20003</w:t>
      </w:r>
      <w:r w:rsidR="000506A8" w:rsidRPr="005A667D">
        <w:rPr>
          <w:rFonts w:ascii="Arial" w:hAnsi="Arial" w:cs="Arial"/>
          <w:color w:val="000000" w:themeColor="text1"/>
          <w:sz w:val="22"/>
        </w:rPr>
        <w:t>.</w:t>
      </w:r>
    </w:p>
    <w:p w:rsidR="004C44E5" w:rsidRPr="005A667D" w:rsidRDefault="004C44E5">
      <w:pPr>
        <w:rPr>
          <w:rFonts w:ascii="Arial" w:hAnsi="Arial" w:cs="Arial"/>
          <w:color w:val="000000" w:themeColor="text1"/>
          <w:sz w:val="22"/>
        </w:rPr>
      </w:pPr>
    </w:p>
    <w:p w:rsidR="00CC6CEE" w:rsidRPr="005A667D" w:rsidRDefault="00CC6CEE" w:rsidP="00CC6CEE">
      <w:pPr>
        <w:rPr>
          <w:rFonts w:ascii="Arial" w:hAnsi="Arial" w:cs="Arial"/>
          <w:color w:val="000000" w:themeColor="text1"/>
          <w:sz w:val="22"/>
        </w:rPr>
      </w:pPr>
      <w:r w:rsidRPr="005A667D">
        <w:rPr>
          <w:rFonts w:ascii="Arial" w:hAnsi="Arial" w:cs="Arial"/>
          <w:b/>
          <w:color w:val="000000" w:themeColor="text1"/>
          <w:sz w:val="22"/>
        </w:rPr>
        <w:t>1.  License.</w:t>
      </w:r>
      <w:r w:rsidRPr="005A667D">
        <w:rPr>
          <w:rFonts w:ascii="Arial" w:hAnsi="Arial" w:cs="Arial"/>
          <w:color w:val="000000" w:themeColor="text1"/>
          <w:sz w:val="22"/>
        </w:rPr>
        <w:t xml:space="preserve">  LICENSOR hereby grants to LICENSEE a revocable, non-transferable, non-exclusive license (“License”), to enter into and use, in accordance with this Agreement’s terms and conditions, that certain area controlled by LICENSOR, namely, </w:t>
      </w:r>
      <w:r w:rsidR="00376D16">
        <w:rPr>
          <w:rFonts w:ascii="Arial" w:hAnsi="Arial" w:cs="Arial"/>
          <w:color w:val="000000" w:themeColor="text1"/>
          <w:sz w:val="22"/>
        </w:rPr>
        <w:t>Canal Park located at 200 M Street SE</w:t>
      </w:r>
      <w:r w:rsidRPr="005A667D">
        <w:rPr>
          <w:rFonts w:ascii="Arial" w:hAnsi="Arial" w:cs="Arial"/>
          <w:color w:val="000000" w:themeColor="text1"/>
          <w:sz w:val="22"/>
        </w:rPr>
        <w:t xml:space="preserve"> in Washington, DC. The area(s) within </w:t>
      </w:r>
      <w:r w:rsidR="00376D16">
        <w:rPr>
          <w:rFonts w:ascii="Arial" w:hAnsi="Arial" w:cs="Arial"/>
          <w:color w:val="000000" w:themeColor="text1"/>
          <w:sz w:val="22"/>
        </w:rPr>
        <w:t>Canal</w:t>
      </w:r>
      <w:r w:rsidR="00C315DB" w:rsidRPr="005A667D">
        <w:rPr>
          <w:rFonts w:ascii="Arial" w:hAnsi="Arial" w:cs="Arial"/>
          <w:color w:val="000000" w:themeColor="text1"/>
          <w:sz w:val="22"/>
        </w:rPr>
        <w:t xml:space="preserve"> Park</w:t>
      </w:r>
      <w:r w:rsidRPr="005A667D">
        <w:rPr>
          <w:rFonts w:ascii="Arial" w:hAnsi="Arial" w:cs="Arial"/>
          <w:color w:val="000000" w:themeColor="text1"/>
          <w:sz w:val="22"/>
        </w:rPr>
        <w:t xml:space="preserve"> to be used by Licensee (“Site”) is/are set forth on the diagram in </w:t>
      </w:r>
      <w:r w:rsidRPr="005A667D">
        <w:rPr>
          <w:rFonts w:ascii="Arial" w:hAnsi="Arial" w:cs="Arial"/>
          <w:b/>
          <w:color w:val="000000" w:themeColor="text1"/>
          <w:sz w:val="22"/>
        </w:rPr>
        <w:t>Exhibit A.</w:t>
      </w:r>
      <w:r w:rsidRPr="005A667D">
        <w:rPr>
          <w:rFonts w:ascii="Arial" w:hAnsi="Arial" w:cs="Arial"/>
          <w:color w:val="000000" w:themeColor="text1"/>
          <w:sz w:val="22"/>
        </w:rPr>
        <w:t xml:space="preserve"> Such License shall be used solely to conduct </w:t>
      </w:r>
      <w:r w:rsidR="00AD6990">
        <w:rPr>
          <w:rFonts w:ascii="Arial" w:hAnsi="Arial" w:cs="Arial"/>
          <w:color w:val="000000" w:themeColor="text1"/>
          <w:sz w:val="22"/>
          <w:highlight w:val="yellow"/>
        </w:rPr>
        <w:t>Together We Rise Clothing Tour</w:t>
      </w:r>
      <w:r w:rsidR="00B749AE" w:rsidRPr="005A667D">
        <w:rPr>
          <w:rFonts w:ascii="Arial" w:hAnsi="Arial" w:cs="Arial"/>
          <w:color w:val="000000" w:themeColor="text1"/>
          <w:sz w:val="22"/>
        </w:rPr>
        <w:t xml:space="preserve"> </w:t>
      </w:r>
      <w:r w:rsidRPr="005A667D">
        <w:rPr>
          <w:rFonts w:ascii="Arial" w:hAnsi="Arial" w:cs="Arial"/>
          <w:color w:val="000000" w:themeColor="text1"/>
          <w:sz w:val="22"/>
        </w:rPr>
        <w:t xml:space="preserve">(the “Event”) as more particularly described in </w:t>
      </w:r>
      <w:r w:rsidRPr="005A667D">
        <w:rPr>
          <w:rFonts w:ascii="Arial" w:hAnsi="Arial" w:cs="Arial"/>
          <w:b/>
          <w:color w:val="000000" w:themeColor="text1"/>
          <w:sz w:val="22"/>
        </w:rPr>
        <w:t>Exhibit B</w:t>
      </w:r>
      <w:r w:rsidRPr="005A667D">
        <w:rPr>
          <w:rFonts w:ascii="Arial" w:hAnsi="Arial" w:cs="Arial"/>
          <w:color w:val="000000" w:themeColor="text1"/>
          <w:sz w:val="22"/>
        </w:rPr>
        <w:t>.</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t>In consideration of the payment by LICENSEE of the fee and/or benefits set forth in</w:t>
      </w:r>
      <w:r w:rsidR="0079603C" w:rsidRPr="005A667D">
        <w:rPr>
          <w:rFonts w:ascii="Arial" w:hAnsi="Arial" w:cs="Arial"/>
          <w:color w:val="000000" w:themeColor="text1"/>
          <w:sz w:val="22"/>
        </w:rPr>
        <w:t xml:space="preserve"> </w:t>
      </w:r>
      <w:r w:rsidR="0079603C" w:rsidRPr="005A667D">
        <w:rPr>
          <w:rFonts w:ascii="Arial" w:hAnsi="Arial" w:cs="Arial"/>
          <w:b/>
          <w:color w:val="000000" w:themeColor="text1"/>
          <w:sz w:val="22"/>
        </w:rPr>
        <w:t>Exhibit C</w:t>
      </w:r>
      <w:r w:rsidRPr="005A667D">
        <w:rPr>
          <w:rFonts w:ascii="Arial" w:hAnsi="Arial" w:cs="Arial"/>
          <w:color w:val="000000" w:themeColor="text1"/>
          <w:sz w:val="22"/>
        </w:rPr>
        <w:t xml:space="preserve"> </w:t>
      </w:r>
      <w:r w:rsidR="00C315DB" w:rsidRPr="005A667D">
        <w:rPr>
          <w:rFonts w:ascii="Arial" w:hAnsi="Arial" w:cs="Arial"/>
          <w:color w:val="000000" w:themeColor="text1"/>
          <w:sz w:val="22"/>
        </w:rPr>
        <w:t xml:space="preserve">of </w:t>
      </w:r>
      <w:r w:rsidRPr="005A667D">
        <w:rPr>
          <w:rFonts w:ascii="Arial" w:hAnsi="Arial" w:cs="Arial"/>
          <w:color w:val="000000" w:themeColor="text1"/>
          <w:sz w:val="22"/>
        </w:rPr>
        <w:t>this Agreement, and its performance of its other obligations hereunder, LICENSOR will furnish benefits to LICENSEE in accordance with the terms and conditions of this Agreement.</w:t>
      </w:r>
    </w:p>
    <w:p w:rsidR="004C44E5" w:rsidRPr="005A667D" w:rsidRDefault="004C44E5">
      <w:pPr>
        <w:rPr>
          <w:rFonts w:ascii="Arial" w:hAnsi="Arial" w:cs="Arial"/>
          <w:color w:val="000000" w:themeColor="text1"/>
          <w:sz w:val="22"/>
        </w:rPr>
      </w:pPr>
    </w:p>
    <w:p w:rsidR="006F1064" w:rsidRPr="005A667D" w:rsidRDefault="006F1064" w:rsidP="006F1064">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Period of License</w:t>
      </w:r>
      <w:r w:rsidRPr="005A667D">
        <w:rPr>
          <w:rFonts w:ascii="Arial" w:hAnsi="Arial" w:cs="Arial"/>
          <w:color w:val="000000" w:themeColor="text1"/>
          <w:sz w:val="22"/>
        </w:rPr>
        <w:t xml:space="preserve">.  LICENSEE shall be permitted to use Site to begin move-in at </w:t>
      </w:r>
      <w:r w:rsidR="00AF7E20" w:rsidRPr="005A667D">
        <w:rPr>
          <w:rFonts w:ascii="Arial" w:hAnsi="Arial" w:cs="Arial"/>
          <w:color w:val="000000" w:themeColor="text1"/>
          <w:sz w:val="22"/>
        </w:rPr>
        <w:t>7</w:t>
      </w:r>
      <w:r w:rsidR="00A45A70" w:rsidRPr="005A667D">
        <w:rPr>
          <w:rFonts w:ascii="Arial" w:hAnsi="Arial" w:cs="Arial"/>
          <w:color w:val="000000" w:themeColor="text1"/>
          <w:sz w:val="22"/>
        </w:rPr>
        <w:t xml:space="preserve">:00 </w:t>
      </w:r>
      <w:r w:rsidR="0079603C" w:rsidRPr="005A667D">
        <w:rPr>
          <w:rFonts w:ascii="Arial" w:hAnsi="Arial" w:cs="Arial"/>
          <w:color w:val="000000" w:themeColor="text1"/>
          <w:sz w:val="22"/>
        </w:rPr>
        <w:t>am</w:t>
      </w:r>
      <w:r w:rsidRPr="005A667D">
        <w:rPr>
          <w:rFonts w:ascii="Arial" w:hAnsi="Arial" w:cs="Arial"/>
          <w:color w:val="000000" w:themeColor="text1"/>
          <w:sz w:val="22"/>
        </w:rPr>
        <w:t xml:space="preserve"> Washington, </w:t>
      </w:r>
      <w:r w:rsidR="0079603C" w:rsidRPr="005A667D">
        <w:rPr>
          <w:rFonts w:ascii="Arial" w:hAnsi="Arial" w:cs="Arial"/>
          <w:color w:val="000000" w:themeColor="text1"/>
          <w:sz w:val="22"/>
        </w:rPr>
        <w:t>DC</w:t>
      </w:r>
      <w:r w:rsidRPr="005A667D">
        <w:rPr>
          <w:rFonts w:ascii="Arial" w:hAnsi="Arial" w:cs="Arial"/>
          <w:color w:val="000000" w:themeColor="text1"/>
          <w:sz w:val="22"/>
        </w:rPr>
        <w:t xml:space="preserve"> local time, on </w:t>
      </w:r>
      <w:r w:rsidR="000761A8">
        <w:rPr>
          <w:rFonts w:ascii="Arial" w:hAnsi="Arial" w:cs="Arial"/>
          <w:color w:val="000000" w:themeColor="text1"/>
          <w:sz w:val="22"/>
          <w:highlight w:val="yellow"/>
        </w:rPr>
        <w:t>Thursday</w:t>
      </w:r>
      <w:r w:rsidR="00A25D10">
        <w:rPr>
          <w:rFonts w:ascii="Arial" w:hAnsi="Arial" w:cs="Arial"/>
          <w:color w:val="000000" w:themeColor="text1"/>
          <w:sz w:val="22"/>
          <w:highlight w:val="yellow"/>
        </w:rPr>
        <w:t>,</w:t>
      </w:r>
      <w:r w:rsidR="00AD6990">
        <w:rPr>
          <w:rFonts w:ascii="Arial" w:hAnsi="Arial" w:cs="Arial"/>
          <w:color w:val="000000" w:themeColor="text1"/>
          <w:sz w:val="22"/>
          <w:highlight w:val="yellow"/>
        </w:rPr>
        <w:t xml:space="preserve"> July 28</w:t>
      </w:r>
      <w:r w:rsidR="00AD6990" w:rsidRPr="00AD6990">
        <w:rPr>
          <w:rFonts w:ascii="Arial" w:hAnsi="Arial" w:cs="Arial"/>
          <w:color w:val="000000" w:themeColor="text1"/>
          <w:sz w:val="22"/>
          <w:highlight w:val="yellow"/>
          <w:vertAlign w:val="superscript"/>
        </w:rPr>
        <w:t>th</w:t>
      </w:r>
      <w:r w:rsidR="00AD6990">
        <w:rPr>
          <w:rFonts w:ascii="Arial" w:hAnsi="Arial" w:cs="Arial"/>
          <w:color w:val="000000" w:themeColor="text1"/>
          <w:sz w:val="22"/>
          <w:highlight w:val="yellow"/>
        </w:rPr>
        <w:t>, 2016</w:t>
      </w:r>
      <w:r w:rsidR="00AF7E20" w:rsidRPr="005A667D">
        <w:rPr>
          <w:rFonts w:ascii="Arial" w:hAnsi="Arial" w:cs="Arial"/>
          <w:color w:val="000000" w:themeColor="text1"/>
          <w:sz w:val="22"/>
        </w:rPr>
        <w:t xml:space="preserve"> </w:t>
      </w:r>
      <w:r w:rsidRPr="005A667D">
        <w:rPr>
          <w:rFonts w:ascii="Arial" w:hAnsi="Arial" w:cs="Arial"/>
          <w:color w:val="000000" w:themeColor="text1"/>
          <w:sz w:val="22"/>
        </w:rPr>
        <w:t>and shall have completed move-out and equipment removal immediately following the event</w:t>
      </w:r>
      <w:r w:rsidR="00951CBC" w:rsidRPr="005A667D">
        <w:rPr>
          <w:rFonts w:ascii="Arial" w:hAnsi="Arial" w:cs="Arial"/>
          <w:color w:val="000000" w:themeColor="text1"/>
          <w:sz w:val="22"/>
        </w:rPr>
        <w:t>,</w:t>
      </w:r>
      <w:r w:rsidRPr="005A667D">
        <w:rPr>
          <w:rFonts w:ascii="Arial" w:hAnsi="Arial" w:cs="Arial"/>
          <w:color w:val="000000" w:themeColor="text1"/>
          <w:sz w:val="22"/>
        </w:rPr>
        <w:t xml:space="preserve"> if allowed by the city and its government</w:t>
      </w:r>
      <w:r w:rsidR="00AD6990">
        <w:rPr>
          <w:rFonts w:ascii="Arial" w:hAnsi="Arial" w:cs="Arial"/>
          <w:color w:val="000000" w:themeColor="text1"/>
          <w:sz w:val="22"/>
        </w:rPr>
        <w:t>, at 5</w:t>
      </w:r>
      <w:r w:rsidR="00951CBC" w:rsidRPr="005A667D">
        <w:rPr>
          <w:rFonts w:ascii="Arial" w:hAnsi="Arial" w:cs="Arial"/>
          <w:color w:val="000000" w:themeColor="text1"/>
          <w:sz w:val="22"/>
        </w:rPr>
        <w:t xml:space="preserve">:00 </w:t>
      </w:r>
      <w:r w:rsidR="00AF7E20" w:rsidRPr="005A667D">
        <w:rPr>
          <w:rFonts w:ascii="Arial" w:hAnsi="Arial" w:cs="Arial"/>
          <w:color w:val="000000" w:themeColor="text1"/>
          <w:sz w:val="22"/>
        </w:rPr>
        <w:t>p</w:t>
      </w:r>
      <w:r w:rsidR="00951CBC" w:rsidRPr="005A667D">
        <w:rPr>
          <w:rFonts w:ascii="Arial" w:hAnsi="Arial" w:cs="Arial"/>
          <w:color w:val="000000" w:themeColor="text1"/>
          <w:sz w:val="22"/>
        </w:rPr>
        <w:t xml:space="preserve">m </w:t>
      </w:r>
      <w:r w:rsidRPr="005A667D">
        <w:rPr>
          <w:rFonts w:ascii="Arial" w:hAnsi="Arial" w:cs="Arial"/>
          <w:color w:val="000000" w:themeColor="text1"/>
          <w:sz w:val="22"/>
        </w:rPr>
        <w:t xml:space="preserve">Washington, </w:t>
      </w:r>
      <w:r w:rsidR="0079603C" w:rsidRPr="005A667D">
        <w:rPr>
          <w:rFonts w:ascii="Arial" w:hAnsi="Arial" w:cs="Arial"/>
          <w:color w:val="000000" w:themeColor="text1"/>
          <w:sz w:val="22"/>
        </w:rPr>
        <w:t>DC</w:t>
      </w:r>
      <w:r w:rsidRPr="005A667D">
        <w:rPr>
          <w:rFonts w:ascii="Arial" w:hAnsi="Arial" w:cs="Arial"/>
          <w:color w:val="000000" w:themeColor="text1"/>
          <w:sz w:val="22"/>
        </w:rPr>
        <w:t xml:space="preserve"> local time,</w:t>
      </w:r>
      <w:r w:rsidR="00951CBC" w:rsidRPr="005A667D">
        <w:rPr>
          <w:rFonts w:ascii="Arial" w:hAnsi="Arial" w:cs="Arial"/>
          <w:color w:val="000000" w:themeColor="text1"/>
          <w:sz w:val="22"/>
        </w:rPr>
        <w:t xml:space="preserve"> </w:t>
      </w:r>
      <w:r w:rsidRPr="005A667D">
        <w:rPr>
          <w:rFonts w:ascii="Arial" w:hAnsi="Arial" w:cs="Arial"/>
          <w:color w:val="000000" w:themeColor="text1"/>
          <w:sz w:val="22"/>
        </w:rPr>
        <w:t xml:space="preserve">on </w:t>
      </w:r>
      <w:r w:rsidR="000761A8">
        <w:rPr>
          <w:rFonts w:ascii="Arial" w:hAnsi="Arial" w:cs="Arial"/>
          <w:color w:val="000000" w:themeColor="text1"/>
          <w:sz w:val="22"/>
          <w:highlight w:val="yellow"/>
        </w:rPr>
        <w:t>Thursday</w:t>
      </w:r>
      <w:r w:rsidR="00A25D10">
        <w:rPr>
          <w:rFonts w:ascii="Arial" w:hAnsi="Arial" w:cs="Arial"/>
          <w:color w:val="000000" w:themeColor="text1"/>
          <w:sz w:val="22"/>
          <w:highlight w:val="yellow"/>
        </w:rPr>
        <w:t>,</w:t>
      </w:r>
      <w:r w:rsidR="00AD6990">
        <w:rPr>
          <w:rFonts w:ascii="Arial" w:hAnsi="Arial" w:cs="Arial"/>
          <w:color w:val="000000" w:themeColor="text1"/>
          <w:sz w:val="22"/>
          <w:highlight w:val="yellow"/>
        </w:rPr>
        <w:t xml:space="preserve"> July 28</w:t>
      </w:r>
      <w:r w:rsidR="00AD6990" w:rsidRPr="00AD6990">
        <w:rPr>
          <w:rFonts w:ascii="Arial" w:hAnsi="Arial" w:cs="Arial"/>
          <w:color w:val="000000" w:themeColor="text1"/>
          <w:sz w:val="22"/>
          <w:highlight w:val="yellow"/>
          <w:vertAlign w:val="superscript"/>
        </w:rPr>
        <w:t>th</w:t>
      </w:r>
      <w:r w:rsidR="00AD6990">
        <w:rPr>
          <w:rFonts w:ascii="Arial" w:hAnsi="Arial" w:cs="Arial"/>
          <w:color w:val="000000" w:themeColor="text1"/>
          <w:sz w:val="22"/>
          <w:highlight w:val="yellow"/>
        </w:rPr>
        <w:t xml:space="preserve">, </w:t>
      </w:r>
      <w:r w:rsidR="00A25D10">
        <w:rPr>
          <w:rFonts w:ascii="Arial" w:hAnsi="Arial" w:cs="Arial"/>
          <w:color w:val="000000" w:themeColor="text1"/>
          <w:sz w:val="22"/>
          <w:highlight w:val="yellow"/>
        </w:rPr>
        <w:t>2016</w:t>
      </w:r>
      <w:r w:rsidR="000506A8" w:rsidRPr="005A667D">
        <w:rPr>
          <w:rFonts w:ascii="Arial" w:hAnsi="Arial" w:cs="Arial"/>
          <w:color w:val="000000" w:themeColor="text1"/>
          <w:sz w:val="22"/>
        </w:rPr>
        <w:t xml:space="preserve"> </w:t>
      </w:r>
      <w:r w:rsidRPr="005A667D">
        <w:rPr>
          <w:rFonts w:ascii="Arial" w:hAnsi="Arial" w:cs="Arial"/>
          <w:color w:val="000000" w:themeColor="text1"/>
          <w:sz w:val="22"/>
        </w:rPr>
        <w:t>(the “License Period”). LICENSEE shall provide a production schedule for the Event to LICENSOR at least 30 days prior to the date of move-in.</w:t>
      </w:r>
    </w:p>
    <w:p w:rsidR="006F1064" w:rsidRPr="005A667D" w:rsidRDefault="006F1064" w:rsidP="006F1064">
      <w:pPr>
        <w:ind w:left="360"/>
        <w:rPr>
          <w:rFonts w:ascii="Arial" w:hAnsi="Arial" w:cs="Arial"/>
          <w:b/>
          <w:color w:val="000000" w:themeColor="text1"/>
          <w:sz w:val="22"/>
        </w:rPr>
      </w:pPr>
    </w:p>
    <w:p w:rsidR="004C44E5" w:rsidRPr="005A667D" w:rsidRDefault="006F1064" w:rsidP="00A45A70">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Event Period.</w:t>
      </w:r>
      <w:r w:rsidRPr="005A667D">
        <w:rPr>
          <w:rFonts w:ascii="Arial" w:hAnsi="Arial" w:cs="Arial"/>
          <w:color w:val="000000" w:themeColor="text1"/>
          <w:sz w:val="22"/>
        </w:rPr>
        <w:t xml:space="preserve">  The Site shall be used for the actual Event</w:t>
      </w:r>
      <w:r w:rsidR="00CA6500" w:rsidRPr="005A667D">
        <w:rPr>
          <w:rFonts w:ascii="Arial" w:hAnsi="Arial" w:cs="Arial"/>
          <w:color w:val="000000" w:themeColor="text1"/>
          <w:sz w:val="22"/>
        </w:rPr>
        <w:t>(s)</w:t>
      </w:r>
      <w:r w:rsidRPr="005A667D">
        <w:rPr>
          <w:rFonts w:ascii="Arial" w:hAnsi="Arial" w:cs="Arial"/>
          <w:color w:val="000000" w:themeColor="text1"/>
          <w:sz w:val="22"/>
        </w:rPr>
        <w:t xml:space="preserve"> from </w:t>
      </w:r>
      <w:r w:rsidR="00A25D10">
        <w:rPr>
          <w:rFonts w:ascii="Arial" w:hAnsi="Arial" w:cs="Arial"/>
          <w:color w:val="000000" w:themeColor="text1"/>
          <w:sz w:val="22"/>
          <w:highlight w:val="yellow"/>
        </w:rPr>
        <w:t>1</w:t>
      </w:r>
      <w:r w:rsidR="00AD6990">
        <w:rPr>
          <w:rFonts w:ascii="Arial" w:hAnsi="Arial" w:cs="Arial"/>
          <w:color w:val="000000" w:themeColor="text1"/>
          <w:sz w:val="22"/>
          <w:highlight w:val="yellow"/>
        </w:rPr>
        <w:t>2</w:t>
      </w:r>
      <w:r w:rsidR="00AF7E20" w:rsidRPr="00510284">
        <w:rPr>
          <w:rFonts w:ascii="Arial" w:hAnsi="Arial" w:cs="Arial"/>
          <w:color w:val="000000" w:themeColor="text1"/>
          <w:sz w:val="22"/>
          <w:highlight w:val="yellow"/>
        </w:rPr>
        <w:t>:</w:t>
      </w:r>
      <w:r w:rsidR="00807F20" w:rsidRPr="00510284">
        <w:rPr>
          <w:rFonts w:ascii="Arial" w:hAnsi="Arial" w:cs="Arial"/>
          <w:color w:val="000000" w:themeColor="text1"/>
          <w:sz w:val="22"/>
          <w:highlight w:val="yellow"/>
        </w:rPr>
        <w:t>00</w:t>
      </w:r>
      <w:r w:rsidR="00D13627" w:rsidRPr="00510284">
        <w:rPr>
          <w:rFonts w:ascii="Arial" w:hAnsi="Arial" w:cs="Arial"/>
          <w:color w:val="000000" w:themeColor="text1"/>
          <w:sz w:val="22"/>
          <w:highlight w:val="yellow"/>
        </w:rPr>
        <w:t xml:space="preserve"> </w:t>
      </w:r>
      <w:r w:rsidR="00F60963">
        <w:rPr>
          <w:rFonts w:ascii="Arial" w:hAnsi="Arial" w:cs="Arial"/>
          <w:color w:val="000000" w:themeColor="text1"/>
          <w:sz w:val="22"/>
          <w:highlight w:val="yellow"/>
        </w:rPr>
        <w:t>p</w:t>
      </w:r>
      <w:r w:rsidRPr="00510284">
        <w:rPr>
          <w:rFonts w:ascii="Arial" w:hAnsi="Arial" w:cs="Arial"/>
          <w:color w:val="000000" w:themeColor="text1"/>
          <w:sz w:val="22"/>
          <w:highlight w:val="yellow"/>
        </w:rPr>
        <w:t>m</w:t>
      </w:r>
      <w:r w:rsidRPr="005A667D">
        <w:rPr>
          <w:rFonts w:ascii="Arial" w:hAnsi="Arial" w:cs="Arial"/>
          <w:color w:val="000000" w:themeColor="text1"/>
          <w:sz w:val="22"/>
        </w:rPr>
        <w:t xml:space="preserve"> to </w:t>
      </w:r>
      <w:r w:rsidR="00AD6990">
        <w:rPr>
          <w:rFonts w:ascii="Arial" w:hAnsi="Arial" w:cs="Arial"/>
          <w:color w:val="000000" w:themeColor="text1"/>
          <w:sz w:val="22"/>
          <w:highlight w:val="yellow"/>
        </w:rPr>
        <w:t>3</w:t>
      </w:r>
      <w:r w:rsidR="00807F20" w:rsidRPr="00510284">
        <w:rPr>
          <w:rFonts w:ascii="Arial" w:hAnsi="Arial" w:cs="Arial"/>
          <w:color w:val="000000" w:themeColor="text1"/>
          <w:sz w:val="22"/>
          <w:highlight w:val="yellow"/>
        </w:rPr>
        <w:t>:00</w:t>
      </w:r>
      <w:r w:rsidR="0079603C" w:rsidRPr="00510284">
        <w:rPr>
          <w:rFonts w:ascii="Arial" w:hAnsi="Arial" w:cs="Arial"/>
          <w:color w:val="000000" w:themeColor="text1"/>
          <w:sz w:val="22"/>
          <w:highlight w:val="yellow"/>
        </w:rPr>
        <w:t xml:space="preserve"> </w:t>
      </w:r>
      <w:r w:rsidRPr="00510284">
        <w:rPr>
          <w:rFonts w:ascii="Arial" w:hAnsi="Arial" w:cs="Arial"/>
          <w:color w:val="000000" w:themeColor="text1"/>
          <w:sz w:val="22"/>
          <w:highlight w:val="yellow"/>
        </w:rPr>
        <w:t>pm</w:t>
      </w:r>
      <w:r w:rsidR="007733CC" w:rsidRPr="005A667D">
        <w:rPr>
          <w:rFonts w:ascii="Arial" w:hAnsi="Arial" w:cs="Arial"/>
          <w:color w:val="000000" w:themeColor="text1"/>
          <w:sz w:val="22"/>
        </w:rPr>
        <w:t xml:space="preserve"> </w:t>
      </w:r>
      <w:r w:rsidRPr="005A667D">
        <w:rPr>
          <w:rFonts w:ascii="Arial" w:hAnsi="Arial" w:cs="Arial"/>
          <w:color w:val="000000" w:themeColor="text1"/>
          <w:sz w:val="22"/>
        </w:rPr>
        <w:t xml:space="preserve">Washington, DC local time </w:t>
      </w:r>
      <w:r w:rsidR="000506A8" w:rsidRPr="005A667D">
        <w:rPr>
          <w:rFonts w:ascii="Arial" w:hAnsi="Arial" w:cs="Arial"/>
          <w:color w:val="000000" w:themeColor="text1"/>
          <w:sz w:val="22"/>
        </w:rPr>
        <w:t xml:space="preserve">on </w:t>
      </w:r>
      <w:r w:rsidR="000761A8">
        <w:rPr>
          <w:rFonts w:ascii="Arial" w:hAnsi="Arial" w:cs="Arial"/>
          <w:color w:val="000000" w:themeColor="text1"/>
          <w:sz w:val="22"/>
          <w:highlight w:val="yellow"/>
        </w:rPr>
        <w:t>Thursday</w:t>
      </w:r>
      <w:r w:rsidR="00AD6990">
        <w:rPr>
          <w:rFonts w:ascii="Arial" w:hAnsi="Arial" w:cs="Arial"/>
          <w:color w:val="000000" w:themeColor="text1"/>
          <w:sz w:val="22"/>
          <w:highlight w:val="yellow"/>
        </w:rPr>
        <w:t>, July 28</w:t>
      </w:r>
      <w:r w:rsidR="00AD6990" w:rsidRPr="00AD6990">
        <w:rPr>
          <w:rFonts w:ascii="Arial" w:hAnsi="Arial" w:cs="Arial"/>
          <w:color w:val="000000" w:themeColor="text1"/>
          <w:sz w:val="22"/>
          <w:highlight w:val="yellow"/>
          <w:vertAlign w:val="superscript"/>
        </w:rPr>
        <w:t>th</w:t>
      </w:r>
      <w:r w:rsidR="00AD6990">
        <w:rPr>
          <w:rFonts w:ascii="Arial" w:hAnsi="Arial" w:cs="Arial"/>
          <w:color w:val="000000" w:themeColor="text1"/>
          <w:sz w:val="22"/>
          <w:highlight w:val="yellow"/>
        </w:rPr>
        <w:t>, 2016</w:t>
      </w:r>
      <w:r w:rsidR="00D13627" w:rsidRPr="005A667D">
        <w:rPr>
          <w:rFonts w:ascii="Arial" w:hAnsi="Arial" w:cs="Arial"/>
          <w:color w:val="000000" w:themeColor="text1"/>
          <w:sz w:val="22"/>
        </w:rPr>
        <w:t xml:space="preserve"> </w:t>
      </w:r>
      <w:r w:rsidRPr="005A667D">
        <w:rPr>
          <w:rFonts w:ascii="Arial" w:hAnsi="Arial" w:cs="Arial"/>
          <w:color w:val="000000" w:themeColor="text1"/>
          <w:sz w:val="22"/>
        </w:rPr>
        <w:t>(“Event Period”).</w:t>
      </w:r>
      <w:r w:rsidR="00830013" w:rsidRPr="005A667D">
        <w:rPr>
          <w:rFonts w:ascii="Arial" w:hAnsi="Arial" w:cs="Arial"/>
          <w:color w:val="000000" w:themeColor="text1"/>
          <w:sz w:val="22"/>
        </w:rPr>
        <w:br/>
      </w:r>
      <w:r w:rsidR="00830013" w:rsidRPr="005A667D">
        <w:rPr>
          <w:rFonts w:ascii="Arial" w:hAnsi="Arial" w:cs="Arial"/>
          <w:color w:val="000000" w:themeColor="text1"/>
          <w:sz w:val="22"/>
        </w:rPr>
        <w:br/>
        <w:t xml:space="preserve">The Site shall be used for the Event on the date(s) listed above. Any activities </w:t>
      </w:r>
      <w:proofErr w:type="gramStart"/>
      <w:r w:rsidR="00830013" w:rsidRPr="005A667D">
        <w:rPr>
          <w:rFonts w:ascii="Arial" w:hAnsi="Arial" w:cs="Arial"/>
          <w:color w:val="000000" w:themeColor="text1"/>
          <w:sz w:val="22"/>
        </w:rPr>
        <w:t>relating</w:t>
      </w:r>
      <w:proofErr w:type="gramEnd"/>
      <w:r w:rsidR="00830013" w:rsidRPr="005A667D">
        <w:rPr>
          <w:rFonts w:ascii="Arial" w:hAnsi="Arial" w:cs="Arial"/>
          <w:color w:val="000000" w:themeColor="text1"/>
          <w:sz w:val="22"/>
        </w:rPr>
        <w:t xml:space="preserve"> to the Event that will create substantial audible noise, as determined by </w:t>
      </w:r>
      <w:r w:rsidR="00830013" w:rsidRPr="005A667D">
        <w:rPr>
          <w:rFonts w:ascii="Arial" w:hAnsi="Arial" w:cs="Arial"/>
          <w:color w:val="000000" w:themeColor="text1"/>
          <w:sz w:val="22"/>
        </w:rPr>
        <w:lastRenderedPageBreak/>
        <w:t>LICENSOR, in its sole discretion, shall be conducted between the hours of 7:00</w:t>
      </w:r>
      <w:r w:rsidR="00A45A70" w:rsidRPr="005A667D">
        <w:rPr>
          <w:rFonts w:ascii="Arial" w:hAnsi="Arial" w:cs="Arial"/>
          <w:color w:val="000000" w:themeColor="text1"/>
          <w:sz w:val="22"/>
        </w:rPr>
        <w:t xml:space="preserve"> </w:t>
      </w:r>
      <w:r w:rsidR="00951CBC" w:rsidRPr="005A667D">
        <w:rPr>
          <w:rFonts w:ascii="Arial" w:hAnsi="Arial" w:cs="Arial"/>
          <w:color w:val="000000" w:themeColor="text1"/>
          <w:sz w:val="22"/>
        </w:rPr>
        <w:t>am</w:t>
      </w:r>
      <w:r w:rsidR="00830013" w:rsidRPr="005A667D">
        <w:rPr>
          <w:rFonts w:ascii="Arial" w:hAnsi="Arial" w:cs="Arial"/>
          <w:color w:val="000000" w:themeColor="text1"/>
          <w:sz w:val="22"/>
        </w:rPr>
        <w:t xml:space="preserve"> and 10:00</w:t>
      </w:r>
      <w:r w:rsidR="00951CBC" w:rsidRPr="005A667D">
        <w:rPr>
          <w:rFonts w:ascii="Arial" w:hAnsi="Arial" w:cs="Arial"/>
          <w:color w:val="000000" w:themeColor="text1"/>
          <w:sz w:val="22"/>
        </w:rPr>
        <w:t xml:space="preserve"> pm</w:t>
      </w:r>
      <w:r w:rsidR="00830013" w:rsidRPr="005A667D">
        <w:rPr>
          <w:rFonts w:ascii="Arial" w:hAnsi="Arial" w:cs="Arial"/>
          <w:color w:val="000000" w:themeColor="text1"/>
          <w:sz w:val="22"/>
        </w:rPr>
        <w:t xml:space="preserve"> daily.</w:t>
      </w:r>
    </w:p>
    <w:p w:rsidR="004C44E5" w:rsidRPr="005A667D" w:rsidRDefault="004C44E5">
      <w:pPr>
        <w:ind w:left="360"/>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Site Use</w:t>
      </w:r>
      <w:r w:rsidRPr="005A667D">
        <w:rPr>
          <w:rFonts w:ascii="Arial" w:hAnsi="Arial" w:cs="Arial"/>
          <w:color w:val="000000" w:themeColor="text1"/>
          <w:sz w:val="22"/>
        </w:rPr>
        <w:t xml:space="preserve">.  LICENSEE shall have the non-exclusive right to use the Site licensed under this Agreement solely for the Event and not for any other purpose.  </w:t>
      </w:r>
    </w:p>
    <w:p w:rsidR="004C44E5" w:rsidRPr="005A667D" w:rsidRDefault="004C44E5">
      <w:pPr>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Compliance with Law</w:t>
      </w:r>
      <w:r w:rsidRPr="005A667D">
        <w:rPr>
          <w:rFonts w:ascii="Arial" w:hAnsi="Arial" w:cs="Arial"/>
          <w:color w:val="000000" w:themeColor="text1"/>
          <w:sz w:val="22"/>
        </w:rPr>
        <w:t>.  LICENSEE shall comply with all rules, regulations, policies, procedures and law for use of the Site.</w:t>
      </w:r>
    </w:p>
    <w:p w:rsidR="004C44E5" w:rsidRPr="005A667D" w:rsidRDefault="004C44E5">
      <w:pPr>
        <w:ind w:left="720"/>
        <w:rPr>
          <w:rFonts w:ascii="Arial" w:hAnsi="Arial" w:cs="Arial"/>
          <w:color w:val="000000" w:themeColor="text1"/>
          <w:sz w:val="22"/>
        </w:rPr>
      </w:pPr>
    </w:p>
    <w:p w:rsidR="00CA6500" w:rsidRPr="005A667D" w:rsidRDefault="00830013" w:rsidP="00CA6500">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 xml:space="preserve">Compliance with </w:t>
      </w:r>
      <w:r w:rsidR="0059403A" w:rsidRPr="005A667D">
        <w:rPr>
          <w:rFonts w:ascii="Arial" w:hAnsi="Arial" w:cs="Arial"/>
          <w:color w:val="000000" w:themeColor="text1"/>
          <w:sz w:val="22"/>
          <w:u w:val="single"/>
        </w:rPr>
        <w:t>Park Event Rules &amp; Procedures</w:t>
      </w:r>
      <w:r w:rsidRPr="005A667D">
        <w:rPr>
          <w:rFonts w:ascii="Arial" w:hAnsi="Arial" w:cs="Arial"/>
          <w:color w:val="000000" w:themeColor="text1"/>
          <w:sz w:val="22"/>
        </w:rPr>
        <w:t xml:space="preserve">.  LICENSEE shall comply with the </w:t>
      </w:r>
      <w:r w:rsidR="00951CBC" w:rsidRPr="005A667D">
        <w:rPr>
          <w:rFonts w:ascii="Arial" w:hAnsi="Arial" w:cs="Arial"/>
          <w:color w:val="000000" w:themeColor="text1"/>
          <w:sz w:val="22"/>
        </w:rPr>
        <w:t>Park Event Rules</w:t>
      </w:r>
      <w:r w:rsidR="0079603C" w:rsidRPr="005A667D">
        <w:rPr>
          <w:rFonts w:ascii="Arial" w:hAnsi="Arial" w:cs="Arial"/>
          <w:color w:val="000000" w:themeColor="text1"/>
          <w:sz w:val="22"/>
        </w:rPr>
        <w:t xml:space="preserve"> provided by LICENSOR and included as </w:t>
      </w:r>
      <w:r w:rsidR="0079603C" w:rsidRPr="005A667D">
        <w:rPr>
          <w:rFonts w:ascii="Arial" w:hAnsi="Arial" w:cs="Arial"/>
          <w:b/>
          <w:color w:val="000000" w:themeColor="text1"/>
          <w:sz w:val="22"/>
        </w:rPr>
        <w:t>Exhibit G</w:t>
      </w:r>
      <w:r w:rsidR="0079603C" w:rsidRPr="005A667D">
        <w:rPr>
          <w:rFonts w:ascii="Arial" w:hAnsi="Arial" w:cs="Arial"/>
          <w:color w:val="000000" w:themeColor="text1"/>
          <w:sz w:val="22"/>
        </w:rPr>
        <w:t xml:space="preserve"> to this contract.</w:t>
      </w:r>
    </w:p>
    <w:p w:rsidR="00CA6500" w:rsidRPr="005A667D" w:rsidRDefault="00CA6500" w:rsidP="00CA6500">
      <w:pPr>
        <w:pStyle w:val="ListParagraph"/>
        <w:rPr>
          <w:rFonts w:ascii="Arial" w:hAnsi="Arial" w:cs="Arial"/>
          <w:color w:val="000000" w:themeColor="text1"/>
          <w:sz w:val="22"/>
          <w:u w:val="single"/>
        </w:rPr>
      </w:pPr>
    </w:p>
    <w:p w:rsidR="004C44E5" w:rsidRPr="005A667D" w:rsidRDefault="00830013" w:rsidP="00CA6500">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Site Condition</w:t>
      </w:r>
      <w:r w:rsidRPr="005A667D">
        <w:rPr>
          <w:rFonts w:ascii="Arial" w:hAnsi="Arial" w:cs="Arial"/>
          <w:color w:val="000000" w:themeColor="text1"/>
          <w:sz w:val="22"/>
        </w:rPr>
        <w:t xml:space="preserve">.  LICENSEE acknowledges and agrees that it has had an opportunity to inspect the Site and accepts the same in its “as is, where is” condition as of the commencement of the License Period, provided that, to the best of LICENSOR’S knowledge, LICENSOR represents that it is not aware of any defects, hazardous conditions or toxic substances in connection with the Site.    LICENSOR will not make, and is under no obligation to make, any structural or other alterations, decorations, additions or improvements of any kind to the Site in connection with LICENSEE’S Event.  Commencement of occupancy of the Site by LICENSEE under this Agreement shall constitute conclusive evidence that the Site was in good repair and satisfactory condition, fitness and order at such time as occupancy commenced.  </w:t>
      </w:r>
      <w:r w:rsidR="00387BD4" w:rsidRPr="005A667D">
        <w:rPr>
          <w:rFonts w:ascii="Arial" w:hAnsi="Arial" w:cs="Arial"/>
          <w:color w:val="000000" w:themeColor="text1"/>
          <w:sz w:val="22"/>
        </w:rPr>
        <w:t>LICENS</w:t>
      </w:r>
      <w:r w:rsidR="001D1061" w:rsidRPr="005A667D">
        <w:rPr>
          <w:rFonts w:ascii="Arial" w:hAnsi="Arial" w:cs="Arial"/>
          <w:color w:val="000000" w:themeColor="text1"/>
          <w:sz w:val="22"/>
        </w:rPr>
        <w:t>EE further acknowledges that LI</w:t>
      </w:r>
      <w:r w:rsidR="00387BD4" w:rsidRPr="005A667D">
        <w:rPr>
          <w:rFonts w:ascii="Arial" w:hAnsi="Arial" w:cs="Arial"/>
          <w:color w:val="000000" w:themeColor="text1"/>
          <w:sz w:val="22"/>
        </w:rPr>
        <w:t>CENSOR does not guarantee that the fountain and the canal will be operational during the License Period.</w:t>
      </w:r>
      <w:r w:rsidR="007733CC" w:rsidRPr="005A667D">
        <w:rPr>
          <w:rFonts w:ascii="Arial" w:hAnsi="Arial" w:cs="Arial"/>
          <w:color w:val="000000" w:themeColor="text1"/>
          <w:sz w:val="22"/>
        </w:rPr>
        <w:t xml:space="preserve"> </w:t>
      </w:r>
    </w:p>
    <w:p w:rsidR="004C44E5" w:rsidRPr="005A667D" w:rsidRDefault="004C44E5">
      <w:pPr>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Trash Removal</w:t>
      </w:r>
      <w:r w:rsidRPr="005A667D">
        <w:rPr>
          <w:rFonts w:ascii="Arial" w:hAnsi="Arial" w:cs="Arial"/>
          <w:color w:val="000000" w:themeColor="text1"/>
          <w:sz w:val="22"/>
        </w:rPr>
        <w:t>.  LICENSEE shall have the obligation during the License Period to prevent trash, litter and debris from accumulating on, and escaping from the Site and to maintain the same in a neat, clean, pest-free, orderly, upscale</w:t>
      </w:r>
      <w:r w:rsidR="00A45A70" w:rsidRPr="005A667D">
        <w:rPr>
          <w:rFonts w:ascii="Arial" w:hAnsi="Arial" w:cs="Arial"/>
          <w:color w:val="000000" w:themeColor="text1"/>
          <w:sz w:val="22"/>
        </w:rPr>
        <w:t>,</w:t>
      </w:r>
      <w:r w:rsidRPr="005A667D">
        <w:rPr>
          <w:rFonts w:ascii="Arial" w:hAnsi="Arial" w:cs="Arial"/>
          <w:color w:val="000000" w:themeColor="text1"/>
          <w:sz w:val="22"/>
        </w:rPr>
        <w:t xml:space="preserve"> and inviting manner.  LICENSEE shall, at its own expense, arrange for the prompt removal of any and all trash and debris from Site (and the Site perimeter for trash related to the event or participants).</w:t>
      </w:r>
      <w:r w:rsidR="00C315DB" w:rsidRPr="005A667D">
        <w:rPr>
          <w:rFonts w:ascii="Arial" w:hAnsi="Arial" w:cs="Arial"/>
          <w:color w:val="000000" w:themeColor="text1"/>
          <w:sz w:val="22"/>
        </w:rPr>
        <w:t xml:space="preserve"> Failure to </w:t>
      </w:r>
      <w:r w:rsidR="00722CD5" w:rsidRPr="005A667D">
        <w:rPr>
          <w:rFonts w:ascii="Arial" w:hAnsi="Arial" w:cs="Arial"/>
          <w:color w:val="000000" w:themeColor="text1"/>
          <w:sz w:val="22"/>
        </w:rPr>
        <w:t xml:space="preserve">timely </w:t>
      </w:r>
      <w:r w:rsidR="00C315DB" w:rsidRPr="005A667D">
        <w:rPr>
          <w:rFonts w:ascii="Arial" w:hAnsi="Arial" w:cs="Arial"/>
          <w:color w:val="000000" w:themeColor="text1"/>
          <w:sz w:val="22"/>
        </w:rPr>
        <w:t>remove trash</w:t>
      </w:r>
      <w:r w:rsidR="00722CD5" w:rsidRPr="005A667D">
        <w:rPr>
          <w:rFonts w:ascii="Arial" w:hAnsi="Arial" w:cs="Arial"/>
          <w:color w:val="000000" w:themeColor="text1"/>
          <w:sz w:val="22"/>
        </w:rPr>
        <w:t xml:space="preserve"> and return Site to i</w:t>
      </w:r>
      <w:r w:rsidR="00D11DAD" w:rsidRPr="005A667D">
        <w:rPr>
          <w:rFonts w:ascii="Arial" w:hAnsi="Arial" w:cs="Arial"/>
          <w:color w:val="000000" w:themeColor="text1"/>
          <w:sz w:val="22"/>
        </w:rPr>
        <w:t>t</w:t>
      </w:r>
      <w:r w:rsidR="00722CD5" w:rsidRPr="005A667D">
        <w:rPr>
          <w:rFonts w:ascii="Arial" w:hAnsi="Arial" w:cs="Arial"/>
          <w:color w:val="000000" w:themeColor="text1"/>
          <w:sz w:val="22"/>
        </w:rPr>
        <w:t>s initial condition</w:t>
      </w:r>
      <w:r w:rsidR="00C315DB" w:rsidRPr="005A667D">
        <w:rPr>
          <w:rFonts w:ascii="Arial" w:hAnsi="Arial" w:cs="Arial"/>
          <w:color w:val="000000" w:themeColor="text1"/>
          <w:sz w:val="22"/>
        </w:rPr>
        <w:t xml:space="preserve"> shall result in partial to complete forfeiture of the security deposit.</w:t>
      </w:r>
    </w:p>
    <w:p w:rsidR="004C44E5" w:rsidRPr="005A667D" w:rsidRDefault="004C44E5">
      <w:pPr>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Posting of Signage</w:t>
      </w:r>
      <w:r w:rsidRPr="005A667D">
        <w:rPr>
          <w:rFonts w:ascii="Arial" w:hAnsi="Arial" w:cs="Arial"/>
          <w:color w:val="000000" w:themeColor="text1"/>
          <w:sz w:val="22"/>
        </w:rPr>
        <w:t xml:space="preserve">.  Subject to local ordinances and other restrictions, if any, LICENSEE shall have the non-exclusive right to post signage containing a mutually approved design incorporating LICENSEE’s brand name(s) and/or logo(s) at the Site as more specifically described in </w:t>
      </w:r>
      <w:r w:rsidRPr="005A667D">
        <w:rPr>
          <w:rFonts w:ascii="Arial" w:hAnsi="Arial" w:cs="Arial"/>
          <w:b/>
          <w:color w:val="000000" w:themeColor="text1"/>
          <w:sz w:val="22"/>
        </w:rPr>
        <w:t>Exhibit D</w:t>
      </w:r>
      <w:r w:rsidRPr="005A667D">
        <w:rPr>
          <w:rFonts w:ascii="Arial" w:hAnsi="Arial" w:cs="Arial"/>
          <w:color w:val="000000" w:themeColor="text1"/>
          <w:sz w:val="22"/>
        </w:rPr>
        <w:t xml:space="preserve">.  The specific location, placement and all other aspects of such signage shall be subject to LICENSOR’s prior approval, not to be unreasonably withheld.  LICENSEE shall be solely responsible for all costs and expenses associated with the creation, delivery, installation and removal of such signage.  LICENSOR shall have no liability whatsoever for any loss of or damage to any signage posted by LICENSEE at the Site. </w:t>
      </w:r>
      <w:r w:rsidR="00F27392" w:rsidRPr="005A667D">
        <w:rPr>
          <w:rFonts w:ascii="Arial" w:hAnsi="Arial" w:cs="Arial"/>
          <w:color w:val="000000" w:themeColor="text1"/>
          <w:sz w:val="22"/>
        </w:rPr>
        <w:t>Signage must be removed by the end of the License Period.</w:t>
      </w:r>
    </w:p>
    <w:p w:rsidR="004C44E5" w:rsidRPr="005A667D" w:rsidRDefault="004C44E5">
      <w:pPr>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lastRenderedPageBreak/>
        <w:t>Materials to Post Signage</w:t>
      </w:r>
      <w:r w:rsidRPr="005A667D">
        <w:rPr>
          <w:rFonts w:ascii="Arial" w:hAnsi="Arial" w:cs="Arial"/>
          <w:color w:val="000000" w:themeColor="text1"/>
          <w:sz w:val="22"/>
        </w:rPr>
        <w:t xml:space="preserve">.  Any materials used to post signage such as zip ties, must be removed promptly by the end of the License Period.  No adhesives may be used to </w:t>
      </w:r>
      <w:proofErr w:type="gramStart"/>
      <w:r w:rsidRPr="005A667D">
        <w:rPr>
          <w:rFonts w:ascii="Arial" w:hAnsi="Arial" w:cs="Arial"/>
          <w:color w:val="000000" w:themeColor="text1"/>
          <w:sz w:val="22"/>
        </w:rPr>
        <w:t>adhere</w:t>
      </w:r>
      <w:proofErr w:type="gramEnd"/>
      <w:r w:rsidRPr="005A667D">
        <w:rPr>
          <w:rFonts w:ascii="Arial" w:hAnsi="Arial" w:cs="Arial"/>
          <w:color w:val="000000" w:themeColor="text1"/>
          <w:sz w:val="22"/>
        </w:rPr>
        <w:t xml:space="preserve"> signage to any portion of the Site or any structure thereon.</w:t>
      </w:r>
    </w:p>
    <w:p w:rsidR="004C44E5" w:rsidRPr="005A667D" w:rsidRDefault="004C44E5">
      <w:pPr>
        <w:rPr>
          <w:rFonts w:ascii="Arial" w:hAnsi="Arial" w:cs="Arial"/>
          <w:color w:val="000000" w:themeColor="text1"/>
          <w:sz w:val="22"/>
        </w:rPr>
      </w:pPr>
    </w:p>
    <w:p w:rsidR="004C44E5" w:rsidRPr="005A667D" w:rsidRDefault="00830013">
      <w:pPr>
        <w:numPr>
          <w:ilvl w:val="0"/>
          <w:numId w:val="3"/>
        </w:numPr>
        <w:rPr>
          <w:rFonts w:ascii="Arial" w:hAnsi="Arial" w:cs="Arial"/>
          <w:color w:val="000000" w:themeColor="text1"/>
          <w:sz w:val="22"/>
        </w:rPr>
      </w:pPr>
      <w:r w:rsidRPr="005A667D">
        <w:rPr>
          <w:rFonts w:ascii="Arial" w:hAnsi="Arial" w:cs="Arial"/>
          <w:color w:val="000000" w:themeColor="text1"/>
          <w:sz w:val="22"/>
          <w:u w:val="single"/>
        </w:rPr>
        <w:t>Return of Site of Good Condition; Penalty for Breach</w:t>
      </w:r>
      <w:r w:rsidRPr="005A667D">
        <w:rPr>
          <w:rFonts w:ascii="Arial" w:hAnsi="Arial" w:cs="Arial"/>
          <w:color w:val="000000" w:themeColor="text1"/>
          <w:sz w:val="22"/>
        </w:rPr>
        <w:t>.  At the end of the License Period, LICENSEE shall vacate and yield possession of the Site to LICENSOR in good order and in the same condition as at the beginning of the License Period.  LICENSEE shall remove all goods, equipment</w:t>
      </w:r>
      <w:r w:rsidR="00D11DAD" w:rsidRPr="005A667D">
        <w:rPr>
          <w:rFonts w:ascii="Arial" w:hAnsi="Arial" w:cs="Arial"/>
          <w:color w:val="000000" w:themeColor="text1"/>
          <w:sz w:val="22"/>
        </w:rPr>
        <w:t>, signage,</w:t>
      </w:r>
      <w:r w:rsidRPr="005A667D">
        <w:rPr>
          <w:rFonts w:ascii="Arial" w:hAnsi="Arial" w:cs="Arial"/>
          <w:color w:val="000000" w:themeColor="text1"/>
          <w:sz w:val="22"/>
        </w:rPr>
        <w:t xml:space="preserve"> or personal property brought on to the Site by or at the direction of LICENSEE by the end of the License Period.  Failure to comply with this Section shall be considered a breach of this Agreement </w:t>
      </w:r>
      <w:r w:rsidR="00F27392" w:rsidRPr="005A667D">
        <w:rPr>
          <w:rFonts w:ascii="Arial" w:hAnsi="Arial" w:cs="Arial"/>
          <w:color w:val="000000" w:themeColor="text1"/>
          <w:sz w:val="22"/>
        </w:rPr>
        <w:t>and an unpermitted use</w:t>
      </w:r>
      <w:r w:rsidRPr="005A667D">
        <w:rPr>
          <w:rFonts w:ascii="Arial" w:hAnsi="Arial" w:cs="Arial"/>
          <w:color w:val="000000" w:themeColor="text1"/>
          <w:sz w:val="22"/>
        </w:rPr>
        <w:t xml:space="preserve">, and in such event LICENSEE shall pay LICENSOR as </w:t>
      </w:r>
      <w:r w:rsidR="00F27392" w:rsidRPr="005A667D">
        <w:rPr>
          <w:rFonts w:ascii="Arial" w:hAnsi="Arial" w:cs="Arial"/>
          <w:color w:val="000000" w:themeColor="text1"/>
          <w:sz w:val="22"/>
        </w:rPr>
        <w:t xml:space="preserve"> an additional fee</w:t>
      </w:r>
      <w:r w:rsidRPr="005A667D">
        <w:rPr>
          <w:rFonts w:ascii="Arial" w:hAnsi="Arial" w:cs="Arial"/>
          <w:color w:val="000000" w:themeColor="text1"/>
          <w:sz w:val="22"/>
        </w:rPr>
        <w:t xml:space="preserve">, for each day or portion thereof that such possession continues or that trash, goods, equipment and personal property remain on the Site, a service fee of </w:t>
      </w:r>
      <w:r w:rsidR="00D11DAD" w:rsidRPr="005A667D">
        <w:rPr>
          <w:rFonts w:ascii="Arial" w:hAnsi="Arial" w:cs="Arial"/>
          <w:color w:val="000000" w:themeColor="text1"/>
          <w:sz w:val="22"/>
          <w:u w:val="single"/>
        </w:rPr>
        <w:t>o</w:t>
      </w:r>
      <w:r w:rsidRPr="005A667D">
        <w:rPr>
          <w:rFonts w:ascii="Arial" w:hAnsi="Arial" w:cs="Arial"/>
          <w:color w:val="000000" w:themeColor="text1"/>
          <w:sz w:val="22"/>
          <w:u w:val="single"/>
        </w:rPr>
        <w:t xml:space="preserve">ne </w:t>
      </w:r>
      <w:r w:rsidR="00D11DAD" w:rsidRPr="005A667D">
        <w:rPr>
          <w:rFonts w:ascii="Arial" w:hAnsi="Arial" w:cs="Arial"/>
          <w:color w:val="000000" w:themeColor="text1"/>
          <w:sz w:val="22"/>
          <w:u w:val="single"/>
        </w:rPr>
        <w:t>t</w:t>
      </w:r>
      <w:r w:rsidRPr="005A667D">
        <w:rPr>
          <w:rFonts w:ascii="Arial" w:hAnsi="Arial" w:cs="Arial"/>
          <w:color w:val="000000" w:themeColor="text1"/>
          <w:sz w:val="22"/>
          <w:u w:val="single"/>
        </w:rPr>
        <w:t xml:space="preserve">housand </w:t>
      </w:r>
      <w:r w:rsidR="00D11DAD" w:rsidRPr="005A667D">
        <w:rPr>
          <w:rFonts w:ascii="Arial" w:hAnsi="Arial" w:cs="Arial"/>
          <w:color w:val="000000" w:themeColor="text1"/>
          <w:sz w:val="22"/>
          <w:u w:val="single"/>
        </w:rPr>
        <w:t>two hundred d</w:t>
      </w:r>
      <w:r w:rsidRPr="005A667D">
        <w:rPr>
          <w:rFonts w:ascii="Arial" w:hAnsi="Arial" w:cs="Arial"/>
          <w:color w:val="000000" w:themeColor="text1"/>
          <w:sz w:val="22"/>
          <w:u w:val="single"/>
        </w:rPr>
        <w:t>ollars ($1,</w:t>
      </w:r>
      <w:r w:rsidR="00D11DAD" w:rsidRPr="005A667D">
        <w:rPr>
          <w:rFonts w:ascii="Arial" w:hAnsi="Arial" w:cs="Arial"/>
          <w:color w:val="000000" w:themeColor="text1"/>
          <w:sz w:val="22"/>
          <w:u w:val="single"/>
        </w:rPr>
        <w:t>2</w:t>
      </w:r>
      <w:r w:rsidRPr="005A667D">
        <w:rPr>
          <w:rFonts w:ascii="Arial" w:hAnsi="Arial" w:cs="Arial"/>
          <w:color w:val="000000" w:themeColor="text1"/>
          <w:sz w:val="22"/>
          <w:u w:val="single"/>
        </w:rPr>
        <w:t>00.00) per day or portion thereof</w:t>
      </w:r>
      <w:r w:rsidRPr="005A667D">
        <w:rPr>
          <w:rFonts w:ascii="Arial" w:hAnsi="Arial" w:cs="Arial"/>
          <w:color w:val="000000" w:themeColor="text1"/>
          <w:sz w:val="22"/>
        </w:rPr>
        <w:t>, together with any and all actual costs associated with restoring the Site to its original condition.   In addition, the LICENSOR is authorized to remove from the Site, at LICENSEE's expense, all such goods, equipment</w:t>
      </w:r>
      <w:r w:rsidR="00F27392" w:rsidRPr="005A667D">
        <w:rPr>
          <w:rFonts w:ascii="Arial" w:hAnsi="Arial" w:cs="Arial"/>
          <w:color w:val="000000" w:themeColor="text1"/>
          <w:sz w:val="22"/>
        </w:rPr>
        <w:t>, signage,</w:t>
      </w:r>
      <w:r w:rsidRPr="005A667D">
        <w:rPr>
          <w:rFonts w:ascii="Arial" w:hAnsi="Arial" w:cs="Arial"/>
          <w:color w:val="000000" w:themeColor="text1"/>
          <w:sz w:val="22"/>
        </w:rPr>
        <w:t xml:space="preserve"> and personal property and LICENSOR shall not be liable for any damages or loss to such goods, equipment</w:t>
      </w:r>
      <w:r w:rsidR="00D25893" w:rsidRPr="005A667D">
        <w:rPr>
          <w:rFonts w:ascii="Arial" w:hAnsi="Arial" w:cs="Arial"/>
          <w:color w:val="000000" w:themeColor="text1"/>
          <w:sz w:val="22"/>
        </w:rPr>
        <w:t>, signage,</w:t>
      </w:r>
      <w:r w:rsidRPr="005A667D">
        <w:rPr>
          <w:rFonts w:ascii="Arial" w:hAnsi="Arial" w:cs="Arial"/>
          <w:color w:val="000000" w:themeColor="text1"/>
          <w:sz w:val="22"/>
        </w:rPr>
        <w:t xml:space="preserve"> and personal property associated with its removal from the Site following expiration of the License Period.  Nothing hereunder shall prohibit LICENSOR from pursuing an action against LICENSEE in any suit for possession of the Site and to obtain a Writ of Possession for the Site from the court.</w:t>
      </w:r>
    </w:p>
    <w:p w:rsidR="004C44E5" w:rsidRPr="005A667D" w:rsidRDefault="004C44E5">
      <w:pPr>
        <w:ind w:left="720"/>
        <w:rPr>
          <w:rFonts w:ascii="Arial" w:hAnsi="Arial" w:cs="Arial"/>
          <w:color w:val="000000" w:themeColor="text1"/>
          <w:sz w:val="22"/>
          <w:szCs w:val="22"/>
        </w:rPr>
      </w:pPr>
    </w:p>
    <w:p w:rsidR="00B344F2" w:rsidRPr="005A667D" w:rsidRDefault="00B344F2" w:rsidP="00B344F2">
      <w:pPr>
        <w:pStyle w:val="ListParagraph"/>
        <w:numPr>
          <w:ilvl w:val="0"/>
          <w:numId w:val="3"/>
        </w:numPr>
        <w:rPr>
          <w:rFonts w:ascii="Arial" w:hAnsi="Arial" w:cs="Arial"/>
          <w:color w:val="000000" w:themeColor="text1"/>
          <w:sz w:val="22"/>
          <w:szCs w:val="22"/>
        </w:rPr>
      </w:pPr>
      <w:r w:rsidRPr="005A667D">
        <w:rPr>
          <w:rFonts w:ascii="Arial" w:hAnsi="Arial" w:cs="Arial"/>
          <w:color w:val="000000" w:themeColor="text1"/>
          <w:sz w:val="22"/>
          <w:szCs w:val="22"/>
          <w:u w:val="single"/>
        </w:rPr>
        <w:t>Damage</w:t>
      </w:r>
      <w:r w:rsidRPr="005A667D">
        <w:rPr>
          <w:rFonts w:ascii="Arial" w:hAnsi="Arial" w:cs="Arial"/>
          <w:color w:val="000000" w:themeColor="text1"/>
          <w:sz w:val="22"/>
          <w:szCs w:val="22"/>
        </w:rPr>
        <w:t>.  Sh</w:t>
      </w:r>
      <w:r w:rsidR="00D25893" w:rsidRPr="005A667D">
        <w:rPr>
          <w:rFonts w:ascii="Arial" w:hAnsi="Arial" w:cs="Arial"/>
          <w:color w:val="000000" w:themeColor="text1"/>
          <w:sz w:val="22"/>
          <w:szCs w:val="22"/>
        </w:rPr>
        <w:t xml:space="preserve">ould any damage occur to Site, </w:t>
      </w:r>
      <w:r w:rsidRPr="005A667D">
        <w:rPr>
          <w:rFonts w:ascii="Arial" w:hAnsi="Arial" w:cs="Arial"/>
          <w:color w:val="000000" w:themeColor="text1"/>
          <w:sz w:val="22"/>
          <w:szCs w:val="22"/>
        </w:rPr>
        <w:t>the stage</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tables</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chairs</w:t>
      </w:r>
      <w:r w:rsidR="00D25893" w:rsidRPr="005A667D">
        <w:rPr>
          <w:rFonts w:ascii="Arial" w:hAnsi="Arial" w:cs="Arial"/>
          <w:color w:val="000000" w:themeColor="text1"/>
          <w:sz w:val="22"/>
          <w:szCs w:val="22"/>
        </w:rPr>
        <w:t xml:space="preserve"> or other improvements or furnishings</w:t>
      </w:r>
      <w:r w:rsidRPr="005A667D">
        <w:rPr>
          <w:rFonts w:ascii="Arial" w:hAnsi="Arial" w:cs="Arial"/>
          <w:color w:val="000000" w:themeColor="text1"/>
          <w:sz w:val="22"/>
          <w:szCs w:val="22"/>
        </w:rPr>
        <w:t xml:space="preserve"> located at Site and owned by Licensor, during the period of the License (provided that such damage is proximately caused by LICENSEE</w:t>
      </w:r>
      <w:r w:rsidR="00F27392" w:rsidRPr="005A667D">
        <w:rPr>
          <w:rFonts w:ascii="Arial" w:hAnsi="Arial" w:cs="Arial"/>
          <w:color w:val="000000" w:themeColor="text1"/>
          <w:sz w:val="22"/>
          <w:szCs w:val="22"/>
        </w:rPr>
        <w:t xml:space="preserve"> or LICENSEE’s employees or invitees</w:t>
      </w:r>
      <w:r w:rsidRPr="005A667D">
        <w:rPr>
          <w:rFonts w:ascii="Arial" w:hAnsi="Arial" w:cs="Arial"/>
          <w:color w:val="000000" w:themeColor="text1"/>
          <w:sz w:val="22"/>
          <w:szCs w:val="22"/>
        </w:rPr>
        <w:t>),</w:t>
      </w:r>
      <w:proofErr w:type="gramStart"/>
      <w:r w:rsidRPr="005A667D">
        <w:rPr>
          <w:rFonts w:ascii="Arial" w:hAnsi="Arial" w:cs="Arial"/>
          <w:color w:val="000000" w:themeColor="text1"/>
          <w:sz w:val="22"/>
          <w:szCs w:val="22"/>
        </w:rPr>
        <w:t>  LICENSEE</w:t>
      </w:r>
      <w:proofErr w:type="gramEnd"/>
      <w:r w:rsidRPr="005A667D">
        <w:rPr>
          <w:rFonts w:ascii="Arial" w:hAnsi="Arial" w:cs="Arial"/>
          <w:color w:val="000000" w:themeColor="text1"/>
          <w:sz w:val="22"/>
          <w:szCs w:val="22"/>
        </w:rPr>
        <w:t xml:space="preserve"> shall be responsible for immediately repairing or otherwise curing said damage, or replacing the stage</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tables</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chairs</w:t>
      </w:r>
      <w:r w:rsidR="00D25893" w:rsidRPr="005A667D">
        <w:rPr>
          <w:rFonts w:ascii="Arial" w:hAnsi="Arial" w:cs="Arial"/>
          <w:color w:val="000000" w:themeColor="text1"/>
          <w:sz w:val="22"/>
          <w:szCs w:val="22"/>
        </w:rPr>
        <w:t xml:space="preserve"> or other improvements or furnishings</w:t>
      </w:r>
      <w:r w:rsidRPr="005A667D">
        <w:rPr>
          <w:rFonts w:ascii="Arial" w:hAnsi="Arial" w:cs="Arial"/>
          <w:color w:val="000000" w:themeColor="text1"/>
          <w:sz w:val="22"/>
          <w:szCs w:val="22"/>
        </w:rPr>
        <w:t>, as applicable.   If said damage is not cured, repaired or replaced within 48 hours, LICENSOR shall arrange for cure, repair or replacement, in which case LICENSEE shall be responsible for paying any and all costs associated with returning Site</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stage</w:t>
      </w:r>
      <w:r w:rsidR="00D25893" w:rsidRPr="005A667D">
        <w:rPr>
          <w:rFonts w:ascii="Arial" w:hAnsi="Arial" w:cs="Arial"/>
          <w:color w:val="000000" w:themeColor="text1"/>
          <w:sz w:val="22"/>
          <w:szCs w:val="22"/>
        </w:rPr>
        <w:t>,</w:t>
      </w:r>
      <w:r w:rsidRPr="005A667D">
        <w:rPr>
          <w:rFonts w:ascii="Arial" w:hAnsi="Arial" w:cs="Arial"/>
          <w:color w:val="000000" w:themeColor="text1"/>
          <w:sz w:val="22"/>
          <w:szCs w:val="22"/>
        </w:rPr>
        <w:t xml:space="preserve"> tables</w:t>
      </w:r>
      <w:r w:rsidR="00D25893" w:rsidRPr="005A667D">
        <w:rPr>
          <w:rFonts w:ascii="Arial" w:hAnsi="Arial" w:cs="Arial"/>
          <w:color w:val="000000" w:themeColor="text1"/>
          <w:sz w:val="22"/>
          <w:szCs w:val="22"/>
        </w:rPr>
        <w:t xml:space="preserve">, </w:t>
      </w:r>
      <w:r w:rsidRPr="005A667D">
        <w:rPr>
          <w:rFonts w:ascii="Arial" w:hAnsi="Arial" w:cs="Arial"/>
          <w:color w:val="000000" w:themeColor="text1"/>
          <w:sz w:val="22"/>
          <w:szCs w:val="22"/>
        </w:rPr>
        <w:t>chairs</w:t>
      </w:r>
      <w:r w:rsidR="00D25893" w:rsidRPr="005A667D">
        <w:rPr>
          <w:rFonts w:ascii="Arial" w:hAnsi="Arial" w:cs="Arial"/>
          <w:color w:val="000000" w:themeColor="text1"/>
          <w:sz w:val="22"/>
          <w:szCs w:val="22"/>
        </w:rPr>
        <w:t xml:space="preserve"> or other improvements or furnishings</w:t>
      </w:r>
      <w:r w:rsidRPr="005A667D">
        <w:rPr>
          <w:rFonts w:ascii="Arial" w:hAnsi="Arial" w:cs="Arial"/>
          <w:color w:val="000000" w:themeColor="text1"/>
          <w:sz w:val="22"/>
          <w:szCs w:val="22"/>
        </w:rPr>
        <w:t>, as applicable, to their original condition.  In addition to the actual costs to restore the Site, the stage</w:t>
      </w:r>
      <w:r w:rsidR="00F27392" w:rsidRPr="005A667D">
        <w:rPr>
          <w:rFonts w:ascii="Arial" w:hAnsi="Arial" w:cs="Arial"/>
          <w:color w:val="000000" w:themeColor="text1"/>
          <w:sz w:val="22"/>
          <w:szCs w:val="22"/>
        </w:rPr>
        <w:t>,</w:t>
      </w:r>
      <w:r w:rsidRPr="005A667D">
        <w:rPr>
          <w:rFonts w:ascii="Arial" w:hAnsi="Arial" w:cs="Arial"/>
          <w:color w:val="000000" w:themeColor="text1"/>
          <w:sz w:val="22"/>
          <w:szCs w:val="22"/>
        </w:rPr>
        <w:t xml:space="preserve"> table</w:t>
      </w:r>
      <w:r w:rsidR="00F27392" w:rsidRPr="005A667D">
        <w:rPr>
          <w:rFonts w:ascii="Arial" w:hAnsi="Arial" w:cs="Arial"/>
          <w:color w:val="000000" w:themeColor="text1"/>
          <w:sz w:val="22"/>
          <w:szCs w:val="22"/>
        </w:rPr>
        <w:t xml:space="preserve">s, </w:t>
      </w:r>
      <w:r w:rsidRPr="005A667D">
        <w:rPr>
          <w:rFonts w:ascii="Arial" w:hAnsi="Arial" w:cs="Arial"/>
          <w:color w:val="000000" w:themeColor="text1"/>
          <w:sz w:val="22"/>
          <w:szCs w:val="22"/>
        </w:rPr>
        <w:t xml:space="preserve"> chairs</w:t>
      </w:r>
      <w:r w:rsidR="00F27392" w:rsidRPr="005A667D">
        <w:rPr>
          <w:rFonts w:ascii="Arial" w:hAnsi="Arial" w:cs="Arial"/>
          <w:color w:val="000000" w:themeColor="text1"/>
          <w:sz w:val="22"/>
          <w:szCs w:val="22"/>
        </w:rPr>
        <w:t xml:space="preserve"> or other improvements or furnishings</w:t>
      </w:r>
      <w:r w:rsidRPr="005A667D">
        <w:rPr>
          <w:rFonts w:ascii="Arial" w:hAnsi="Arial" w:cs="Arial"/>
          <w:color w:val="000000" w:themeColor="text1"/>
          <w:sz w:val="22"/>
          <w:szCs w:val="22"/>
        </w:rPr>
        <w:t>, as applicable, to their original condition, a</w:t>
      </w:r>
      <w:r w:rsidR="004237D3" w:rsidRPr="005A667D">
        <w:rPr>
          <w:rFonts w:ascii="Arial" w:hAnsi="Arial" w:cs="Arial"/>
          <w:color w:val="000000" w:themeColor="text1"/>
          <w:sz w:val="22"/>
          <w:szCs w:val="22"/>
        </w:rPr>
        <w:t>n administrative</w:t>
      </w:r>
      <w:r w:rsidRPr="005A667D">
        <w:rPr>
          <w:rFonts w:ascii="Arial" w:hAnsi="Arial" w:cs="Arial"/>
          <w:color w:val="000000" w:themeColor="text1"/>
          <w:sz w:val="22"/>
          <w:szCs w:val="22"/>
        </w:rPr>
        <w:t xml:space="preserve"> fee equal to </w:t>
      </w:r>
      <w:r w:rsidR="00D25893" w:rsidRPr="005A667D">
        <w:rPr>
          <w:rFonts w:ascii="Arial" w:hAnsi="Arial" w:cs="Arial"/>
          <w:color w:val="000000" w:themeColor="text1"/>
          <w:sz w:val="22"/>
          <w:szCs w:val="22"/>
        </w:rPr>
        <w:t>twenty</w:t>
      </w:r>
      <w:r w:rsidRPr="005A667D">
        <w:rPr>
          <w:rFonts w:ascii="Arial" w:hAnsi="Arial" w:cs="Arial"/>
          <w:color w:val="000000" w:themeColor="text1"/>
          <w:sz w:val="22"/>
          <w:szCs w:val="22"/>
        </w:rPr>
        <w:t xml:space="preserve"> percent (</w:t>
      </w:r>
      <w:r w:rsidR="00D25893" w:rsidRPr="005A667D">
        <w:rPr>
          <w:rFonts w:ascii="Arial" w:hAnsi="Arial" w:cs="Arial"/>
          <w:color w:val="000000" w:themeColor="text1"/>
          <w:sz w:val="22"/>
          <w:szCs w:val="22"/>
        </w:rPr>
        <w:t>2</w:t>
      </w:r>
      <w:r w:rsidRPr="005A667D">
        <w:rPr>
          <w:rFonts w:ascii="Arial" w:hAnsi="Arial" w:cs="Arial"/>
          <w:color w:val="000000" w:themeColor="text1"/>
          <w:sz w:val="22"/>
          <w:szCs w:val="22"/>
        </w:rPr>
        <w:t xml:space="preserve">0%) of such costs shall be assessed to LICENSEE. </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b/>
          <w:color w:val="000000" w:themeColor="text1"/>
          <w:sz w:val="22"/>
        </w:rPr>
      </w:pPr>
      <w:r w:rsidRPr="005A667D">
        <w:rPr>
          <w:rFonts w:ascii="Arial" w:hAnsi="Arial" w:cs="Arial"/>
          <w:b/>
          <w:color w:val="000000" w:themeColor="text1"/>
          <w:sz w:val="22"/>
        </w:rPr>
        <w:t>2.  Fees</w:t>
      </w:r>
      <w:r w:rsidRPr="005A667D">
        <w:rPr>
          <w:rFonts w:ascii="Arial" w:hAnsi="Arial" w:cs="Arial"/>
          <w:color w:val="000000" w:themeColor="text1"/>
          <w:sz w:val="22"/>
        </w:rPr>
        <w:t xml:space="preserve">.  In consideration for the rights and privileges provided herein, LICENSEE agrees to pay LICENSOR in accordance with the terms set forth in </w:t>
      </w:r>
      <w:r w:rsidRPr="005A667D">
        <w:rPr>
          <w:rFonts w:ascii="Arial" w:hAnsi="Arial" w:cs="Arial"/>
          <w:b/>
          <w:color w:val="000000" w:themeColor="text1"/>
          <w:sz w:val="22"/>
        </w:rPr>
        <w:t>Exhibit C</w:t>
      </w:r>
      <w:r w:rsidRPr="005A667D">
        <w:rPr>
          <w:rFonts w:ascii="Arial" w:hAnsi="Arial" w:cs="Arial"/>
          <w:color w:val="000000" w:themeColor="text1"/>
          <w:sz w:val="22"/>
        </w:rPr>
        <w:t xml:space="preserve">.  </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3.  Force Majeure</w:t>
      </w:r>
      <w:r w:rsidRPr="005A667D">
        <w:rPr>
          <w:rFonts w:ascii="Arial" w:hAnsi="Arial" w:cs="Arial"/>
          <w:color w:val="000000" w:themeColor="text1"/>
          <w:sz w:val="22"/>
        </w:rPr>
        <w:t xml:space="preserve">.  Neither party hereto shall be deemed in breach of its obligations hereunder if performance thereof is delayed or becomes impossible or impractical by reason of any cause beyond such party’s reasonable control, including, without limitation, act of God, civil unrest, epidemic, or act or order of any governmental authority (each a “Force Majeure Event”). In the event of Force Majeure, or if a local or national </w:t>
      </w:r>
      <w:r w:rsidRPr="005A667D">
        <w:rPr>
          <w:rFonts w:ascii="Arial" w:hAnsi="Arial" w:cs="Arial"/>
          <w:color w:val="000000" w:themeColor="text1"/>
          <w:sz w:val="22"/>
        </w:rPr>
        <w:lastRenderedPageBreak/>
        <w:t xml:space="preserve">government cancels the event due to public safety reasons, all funds paid by LICENSEE shall be refunded no later than (30) thirty days after receipt of notice of Force Majeure.  </w:t>
      </w:r>
    </w:p>
    <w:p w:rsidR="00206AA8" w:rsidRPr="005A667D" w:rsidRDefault="00206AA8" w:rsidP="00206AA8">
      <w:pPr>
        <w:rPr>
          <w:rFonts w:ascii="Arial" w:hAnsi="Arial" w:cs="Arial"/>
          <w:color w:val="000000" w:themeColor="text1"/>
          <w:sz w:val="22"/>
          <w:szCs w:val="22"/>
        </w:rPr>
      </w:pPr>
    </w:p>
    <w:p w:rsidR="00206AA8" w:rsidRPr="005A667D" w:rsidRDefault="004237D3" w:rsidP="00206AA8">
      <w:pPr>
        <w:rPr>
          <w:rFonts w:ascii="Arial" w:hAnsi="Arial" w:cs="Arial"/>
          <w:color w:val="000000" w:themeColor="text1"/>
          <w:sz w:val="22"/>
        </w:rPr>
      </w:pPr>
      <w:r w:rsidRPr="005A667D">
        <w:rPr>
          <w:rFonts w:ascii="Arial" w:hAnsi="Arial" w:cs="Arial"/>
          <w:color w:val="000000" w:themeColor="text1"/>
          <w:sz w:val="22"/>
          <w:szCs w:val="22"/>
        </w:rPr>
        <w:t>In such event and at LICENSEE’s request,</w:t>
      </w:r>
      <w:r w:rsidR="00206AA8" w:rsidRPr="005A667D">
        <w:rPr>
          <w:rFonts w:ascii="Arial" w:hAnsi="Arial" w:cs="Arial"/>
          <w:color w:val="000000" w:themeColor="text1"/>
          <w:sz w:val="22"/>
          <w:szCs w:val="22"/>
        </w:rPr>
        <w:t xml:space="preserve"> the LICENSOR agrees to make reasonable efforts to reschedule the Event to a different date to be rebooked within the fiscal year (September 30</w:t>
      </w:r>
      <w:r w:rsidR="00206AA8" w:rsidRPr="005A667D">
        <w:rPr>
          <w:rFonts w:ascii="Arial" w:hAnsi="Arial" w:cs="Arial"/>
          <w:color w:val="000000" w:themeColor="text1"/>
          <w:sz w:val="22"/>
          <w:szCs w:val="22"/>
          <w:vertAlign w:val="superscript"/>
        </w:rPr>
        <w:t>th</w:t>
      </w:r>
      <w:r w:rsidR="006E45E7" w:rsidRPr="005A667D">
        <w:rPr>
          <w:rFonts w:ascii="Arial" w:hAnsi="Arial" w:cs="Arial"/>
          <w:color w:val="000000" w:themeColor="text1"/>
          <w:sz w:val="22"/>
          <w:szCs w:val="22"/>
        </w:rPr>
        <w:t xml:space="preserve">, </w:t>
      </w:r>
      <w:r w:rsidR="002009B1">
        <w:rPr>
          <w:rFonts w:ascii="Arial" w:hAnsi="Arial" w:cs="Arial"/>
          <w:color w:val="000000" w:themeColor="text1"/>
          <w:sz w:val="22"/>
          <w:szCs w:val="22"/>
        </w:rPr>
        <w:t>2016</w:t>
      </w:r>
      <w:r w:rsidR="00206AA8" w:rsidRPr="005A667D">
        <w:rPr>
          <w:rFonts w:ascii="Arial" w:hAnsi="Arial" w:cs="Arial"/>
          <w:color w:val="000000" w:themeColor="text1"/>
          <w:sz w:val="22"/>
          <w:szCs w:val="22"/>
        </w:rPr>
        <w:t>)</w:t>
      </w:r>
      <w:r w:rsidR="006E45E7" w:rsidRPr="005A667D">
        <w:rPr>
          <w:rFonts w:ascii="Arial" w:hAnsi="Arial" w:cs="Arial"/>
          <w:color w:val="000000" w:themeColor="text1"/>
          <w:sz w:val="22"/>
          <w:szCs w:val="22"/>
        </w:rPr>
        <w:t>,</w:t>
      </w:r>
      <w:r w:rsidR="00206AA8" w:rsidRPr="005A667D">
        <w:rPr>
          <w:rFonts w:ascii="Arial" w:hAnsi="Arial" w:cs="Arial"/>
          <w:color w:val="000000" w:themeColor="text1"/>
          <w:sz w:val="22"/>
          <w:szCs w:val="22"/>
        </w:rPr>
        <w:t xml:space="preserve"> in which case LICENSEE shall not be entitled to any refund.</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4.  Insurance</w:t>
      </w:r>
      <w:r w:rsidRPr="005A667D">
        <w:rPr>
          <w:rFonts w:ascii="Arial" w:hAnsi="Arial" w:cs="Arial"/>
          <w:color w:val="000000" w:themeColor="text1"/>
          <w:sz w:val="22"/>
        </w:rPr>
        <w:t>.</w:t>
      </w:r>
    </w:p>
    <w:p w:rsidR="004C44E5" w:rsidRPr="005A667D" w:rsidRDefault="004C44E5">
      <w:pPr>
        <w:rPr>
          <w:rFonts w:ascii="Arial" w:hAnsi="Arial" w:cs="Arial"/>
          <w:color w:val="000000" w:themeColor="text1"/>
          <w:sz w:val="22"/>
        </w:rPr>
      </w:pPr>
    </w:p>
    <w:p w:rsidR="004C44E5" w:rsidRPr="005A667D" w:rsidRDefault="00830013">
      <w:pPr>
        <w:numPr>
          <w:ilvl w:val="0"/>
          <w:numId w:val="1"/>
        </w:numPr>
        <w:rPr>
          <w:rFonts w:ascii="Arial" w:hAnsi="Arial" w:cs="Arial"/>
          <w:color w:val="000000" w:themeColor="text1"/>
          <w:sz w:val="22"/>
        </w:rPr>
      </w:pPr>
      <w:r w:rsidRPr="005A667D">
        <w:rPr>
          <w:rFonts w:ascii="Arial" w:hAnsi="Arial" w:cs="Arial"/>
          <w:color w:val="000000" w:themeColor="text1"/>
          <w:sz w:val="22"/>
          <w:u w:val="single"/>
        </w:rPr>
        <w:t>Liability by LICENSEE</w:t>
      </w:r>
      <w:r w:rsidRPr="005A667D">
        <w:rPr>
          <w:rFonts w:ascii="Arial" w:hAnsi="Arial" w:cs="Arial"/>
          <w:color w:val="000000" w:themeColor="text1"/>
          <w:sz w:val="22"/>
        </w:rPr>
        <w:t xml:space="preserve">.  LICENSEE shall secure and maintain throughout the entire Event, at its sole cost and from insurance companies authorized to provide insurance in the District of Columbia, the following insurance for the Event:  </w:t>
      </w:r>
    </w:p>
    <w:p w:rsidR="004C44E5" w:rsidRPr="005A667D" w:rsidRDefault="004C44E5">
      <w:pPr>
        <w:rPr>
          <w:rFonts w:ascii="Arial" w:hAnsi="Arial" w:cs="Arial"/>
          <w:color w:val="000000" w:themeColor="text1"/>
          <w:sz w:val="22"/>
        </w:rPr>
      </w:pPr>
    </w:p>
    <w:p w:rsidR="004C44E5" w:rsidRPr="005A667D" w:rsidRDefault="00830013">
      <w:pPr>
        <w:numPr>
          <w:ilvl w:val="2"/>
          <w:numId w:val="1"/>
        </w:numPr>
        <w:tabs>
          <w:tab w:val="clear" w:pos="2700"/>
          <w:tab w:val="num" w:pos="1260"/>
        </w:tabs>
        <w:ind w:left="1260" w:hanging="540"/>
        <w:rPr>
          <w:rFonts w:ascii="Arial" w:hAnsi="Arial" w:cs="Arial"/>
          <w:color w:val="000000" w:themeColor="text1"/>
          <w:sz w:val="22"/>
        </w:rPr>
      </w:pPr>
      <w:r w:rsidRPr="005A667D">
        <w:rPr>
          <w:rFonts w:ascii="Arial" w:hAnsi="Arial" w:cs="Arial"/>
          <w:color w:val="000000" w:themeColor="text1"/>
          <w:sz w:val="22"/>
          <w:u w:val="single"/>
        </w:rPr>
        <w:t>General Liability Insurance</w:t>
      </w:r>
      <w:r w:rsidRPr="005A667D">
        <w:rPr>
          <w:rFonts w:ascii="Arial" w:hAnsi="Arial" w:cs="Arial"/>
          <w:color w:val="000000" w:themeColor="text1"/>
          <w:sz w:val="22"/>
        </w:rPr>
        <w:t xml:space="preserve">.  Comprehensive General Liability insurance with limits of liability not less than $2,000,000 per occurrence and in the aggregate for bodily injury (including death) and property damage resulting from LICENSEE’s acts, omissions or negligence.  Insurance shall include coverage for premises/operations, products/completed operation, and contractual liability. </w:t>
      </w: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t xml:space="preserve"> </w:t>
      </w:r>
    </w:p>
    <w:p w:rsidR="004C44E5" w:rsidRPr="005A667D" w:rsidRDefault="00830013">
      <w:pPr>
        <w:numPr>
          <w:ilvl w:val="2"/>
          <w:numId w:val="1"/>
        </w:numPr>
        <w:tabs>
          <w:tab w:val="clear" w:pos="2700"/>
          <w:tab w:val="num" w:pos="1260"/>
        </w:tabs>
        <w:ind w:left="1260" w:hanging="540"/>
        <w:rPr>
          <w:rFonts w:ascii="Arial" w:hAnsi="Arial" w:cs="Arial"/>
          <w:color w:val="000000" w:themeColor="text1"/>
          <w:sz w:val="22"/>
        </w:rPr>
      </w:pPr>
      <w:r w:rsidRPr="005A667D">
        <w:rPr>
          <w:rFonts w:ascii="Arial" w:hAnsi="Arial" w:cs="Arial"/>
          <w:color w:val="000000" w:themeColor="text1"/>
          <w:sz w:val="22"/>
          <w:u w:val="single"/>
        </w:rPr>
        <w:t>Workers Compensation Insurance</w:t>
      </w:r>
      <w:r w:rsidRPr="005A667D">
        <w:rPr>
          <w:rFonts w:ascii="Arial" w:hAnsi="Arial" w:cs="Arial"/>
          <w:color w:val="000000" w:themeColor="text1"/>
          <w:sz w:val="22"/>
        </w:rPr>
        <w:t xml:space="preserve">.  Worker’s compensation insurance for its employees, in accordance with the statutory requirements of the state or foreign jurisdiction having authority. </w:t>
      </w:r>
    </w:p>
    <w:p w:rsidR="004C44E5" w:rsidRPr="005A667D" w:rsidRDefault="004C44E5">
      <w:pPr>
        <w:ind w:left="1260"/>
        <w:rPr>
          <w:rFonts w:ascii="Arial" w:hAnsi="Arial" w:cs="Arial"/>
          <w:color w:val="000000" w:themeColor="text1"/>
          <w:sz w:val="22"/>
        </w:rPr>
      </w:pPr>
    </w:p>
    <w:p w:rsidR="004C44E5" w:rsidRPr="005A667D" w:rsidRDefault="00830013">
      <w:pPr>
        <w:numPr>
          <w:ilvl w:val="2"/>
          <w:numId w:val="1"/>
        </w:numPr>
        <w:tabs>
          <w:tab w:val="clear" w:pos="2700"/>
          <w:tab w:val="num" w:pos="1170"/>
        </w:tabs>
        <w:ind w:left="1170" w:hanging="450"/>
        <w:rPr>
          <w:rFonts w:ascii="Arial" w:hAnsi="Arial" w:cs="Arial"/>
          <w:color w:val="000000" w:themeColor="text1"/>
          <w:sz w:val="22"/>
        </w:rPr>
      </w:pPr>
      <w:r w:rsidRPr="005A667D">
        <w:rPr>
          <w:rFonts w:ascii="Arial" w:hAnsi="Arial" w:cs="Arial"/>
          <w:color w:val="000000" w:themeColor="text1"/>
          <w:sz w:val="22"/>
          <w:u w:val="single"/>
        </w:rPr>
        <w:t>Employer’s Liability Insurance</w:t>
      </w:r>
      <w:r w:rsidRPr="005A667D">
        <w:rPr>
          <w:rFonts w:ascii="Arial" w:hAnsi="Arial" w:cs="Arial"/>
          <w:color w:val="000000" w:themeColor="text1"/>
          <w:sz w:val="22"/>
        </w:rPr>
        <w:t>. Employer’s Liability insurance with limits not less than $500,000 each accident, $500,000 each incident for disease, and $500,000 policy limit for disease.</w:t>
      </w:r>
    </w:p>
    <w:p w:rsidR="004C44E5" w:rsidRPr="005A667D" w:rsidRDefault="004C44E5">
      <w:pPr>
        <w:rPr>
          <w:rFonts w:ascii="Arial" w:hAnsi="Arial" w:cs="Arial"/>
          <w:color w:val="000000" w:themeColor="text1"/>
          <w:sz w:val="22"/>
        </w:rPr>
      </w:pPr>
    </w:p>
    <w:p w:rsidR="004C44E5" w:rsidRPr="005A667D" w:rsidRDefault="00830013">
      <w:pPr>
        <w:numPr>
          <w:ilvl w:val="2"/>
          <w:numId w:val="1"/>
        </w:numPr>
        <w:tabs>
          <w:tab w:val="clear" w:pos="2700"/>
          <w:tab w:val="num" w:pos="1170"/>
        </w:tabs>
        <w:ind w:left="1170" w:hanging="450"/>
        <w:rPr>
          <w:rFonts w:ascii="Arial" w:hAnsi="Arial" w:cs="Arial"/>
          <w:color w:val="000000" w:themeColor="text1"/>
          <w:sz w:val="22"/>
          <w:szCs w:val="22"/>
          <w:u w:val="single"/>
        </w:rPr>
      </w:pPr>
      <w:r w:rsidRPr="005A667D">
        <w:rPr>
          <w:rFonts w:ascii="Arial" w:hAnsi="Arial" w:cs="Arial"/>
          <w:color w:val="000000" w:themeColor="text1"/>
          <w:sz w:val="22"/>
          <w:u w:val="single"/>
        </w:rPr>
        <w:t>Owned, Non-Owned/Hired Auto Insurance</w:t>
      </w:r>
      <w:r w:rsidRPr="005A667D">
        <w:rPr>
          <w:rFonts w:ascii="Arial" w:hAnsi="Arial" w:cs="Arial"/>
          <w:color w:val="000000" w:themeColor="text1"/>
          <w:sz w:val="22"/>
        </w:rPr>
        <w:t>.  Comprehensive automobile liability coverage for all owned, non-owned, and hired vehicles with bodily injury limits of no less than On</w:t>
      </w:r>
      <w:r w:rsidR="003D5E71" w:rsidRPr="005A667D">
        <w:rPr>
          <w:rFonts w:ascii="Arial" w:hAnsi="Arial" w:cs="Arial"/>
          <w:color w:val="000000" w:themeColor="text1"/>
          <w:sz w:val="22"/>
        </w:rPr>
        <w:t>e Million Dollars ($1,000,000</w:t>
      </w:r>
      <w:r w:rsidRPr="005A667D">
        <w:rPr>
          <w:rFonts w:ascii="Arial" w:hAnsi="Arial" w:cs="Arial"/>
          <w:color w:val="000000" w:themeColor="text1"/>
          <w:sz w:val="22"/>
        </w:rPr>
        <w:t>) per person, O</w:t>
      </w:r>
      <w:r w:rsidR="003D5E71" w:rsidRPr="005A667D">
        <w:rPr>
          <w:rFonts w:ascii="Arial" w:hAnsi="Arial" w:cs="Arial"/>
          <w:color w:val="000000" w:themeColor="text1"/>
          <w:sz w:val="22"/>
        </w:rPr>
        <w:t>ne Million Dollars ($1,000,00</w:t>
      </w:r>
      <w:r w:rsidRPr="005A667D">
        <w:rPr>
          <w:rFonts w:ascii="Arial" w:hAnsi="Arial" w:cs="Arial"/>
          <w:color w:val="000000" w:themeColor="text1"/>
          <w:sz w:val="22"/>
        </w:rPr>
        <w:t xml:space="preserve">) per accident and property damage limits of no less than One Million Dollars ($1,000,000) per accident or </w:t>
      </w:r>
      <w:r w:rsidRPr="005A667D">
        <w:rPr>
          <w:rFonts w:ascii="Arial" w:hAnsi="Arial" w:cs="Arial"/>
          <w:color w:val="000000" w:themeColor="text1"/>
          <w:sz w:val="22"/>
          <w:szCs w:val="22"/>
        </w:rPr>
        <w:t>$1,000,000 single limit.</w:t>
      </w:r>
    </w:p>
    <w:p w:rsidR="004C44E5" w:rsidRPr="005A667D" w:rsidRDefault="004C44E5">
      <w:pPr>
        <w:rPr>
          <w:rFonts w:ascii="Arial" w:hAnsi="Arial" w:cs="Arial"/>
          <w:color w:val="000000" w:themeColor="text1"/>
          <w:sz w:val="22"/>
          <w:szCs w:val="22"/>
          <w:u w:val="single"/>
        </w:rPr>
      </w:pPr>
    </w:p>
    <w:p w:rsidR="004C44E5" w:rsidRPr="005A667D" w:rsidRDefault="00830013">
      <w:pPr>
        <w:numPr>
          <w:ilvl w:val="2"/>
          <w:numId w:val="1"/>
        </w:numPr>
        <w:tabs>
          <w:tab w:val="clear" w:pos="2700"/>
          <w:tab w:val="num" w:pos="1170"/>
        </w:tabs>
        <w:ind w:left="1170" w:hanging="450"/>
        <w:rPr>
          <w:rFonts w:ascii="Arial" w:hAnsi="Arial" w:cs="Arial"/>
          <w:color w:val="000000" w:themeColor="text1"/>
          <w:sz w:val="22"/>
          <w:szCs w:val="22"/>
          <w:u w:val="single"/>
        </w:rPr>
      </w:pPr>
      <w:r w:rsidRPr="005A667D">
        <w:rPr>
          <w:rFonts w:ascii="Arial" w:hAnsi="Arial" w:cs="Arial"/>
          <w:color w:val="000000" w:themeColor="text1"/>
          <w:sz w:val="22"/>
          <w:szCs w:val="22"/>
          <w:u w:val="single"/>
        </w:rPr>
        <w:t>Liquor Liability/Dram Shop Insurance.</w:t>
      </w:r>
      <w:r w:rsidRPr="005A667D">
        <w:rPr>
          <w:rFonts w:ascii="Arial" w:hAnsi="Arial" w:cs="Arial"/>
          <w:color w:val="000000" w:themeColor="text1"/>
          <w:sz w:val="22"/>
          <w:szCs w:val="22"/>
        </w:rPr>
        <w:t xml:space="preserve"> If alcohol is to be served during the event, liquor liability insurance coverage having a minimum policy </w:t>
      </w:r>
      <w:proofErr w:type="gramStart"/>
      <w:r w:rsidRPr="005A667D">
        <w:rPr>
          <w:rFonts w:ascii="Arial" w:hAnsi="Arial" w:cs="Arial"/>
          <w:color w:val="000000" w:themeColor="text1"/>
          <w:sz w:val="22"/>
          <w:szCs w:val="22"/>
        </w:rPr>
        <w:t>limit</w:t>
      </w:r>
      <w:proofErr w:type="gramEnd"/>
      <w:r w:rsidRPr="005A667D">
        <w:rPr>
          <w:rFonts w:ascii="Arial" w:hAnsi="Arial" w:cs="Arial"/>
          <w:color w:val="000000" w:themeColor="text1"/>
          <w:sz w:val="22"/>
          <w:szCs w:val="22"/>
        </w:rPr>
        <w:t xml:space="preserve"> of Two Million Do</w:t>
      </w:r>
      <w:r w:rsidR="003D5E71" w:rsidRPr="005A667D">
        <w:rPr>
          <w:rFonts w:ascii="Arial" w:hAnsi="Arial" w:cs="Arial"/>
          <w:color w:val="000000" w:themeColor="text1"/>
          <w:sz w:val="22"/>
          <w:szCs w:val="22"/>
        </w:rPr>
        <w:t>llars ($2,000,000</w:t>
      </w:r>
      <w:r w:rsidRPr="005A667D">
        <w:rPr>
          <w:rFonts w:ascii="Arial" w:hAnsi="Arial" w:cs="Arial"/>
          <w:color w:val="000000" w:themeColor="text1"/>
          <w:sz w:val="22"/>
          <w:szCs w:val="22"/>
        </w:rPr>
        <w:t>) each occurrence.</w:t>
      </w:r>
    </w:p>
    <w:p w:rsidR="004C44E5" w:rsidRPr="005A667D" w:rsidRDefault="004C44E5">
      <w:pPr>
        <w:ind w:left="720"/>
        <w:rPr>
          <w:rFonts w:ascii="Arial" w:hAnsi="Arial" w:cs="Arial"/>
          <w:color w:val="000000" w:themeColor="text1"/>
          <w:sz w:val="20"/>
        </w:rPr>
      </w:pPr>
    </w:p>
    <w:p w:rsidR="004C44E5" w:rsidRPr="005A667D" w:rsidRDefault="00830013">
      <w:pPr>
        <w:ind w:left="720"/>
        <w:rPr>
          <w:rFonts w:ascii="Arial" w:hAnsi="Arial" w:cs="Arial"/>
          <w:color w:val="000000" w:themeColor="text1"/>
          <w:sz w:val="22"/>
        </w:rPr>
      </w:pPr>
      <w:r w:rsidRPr="005A667D">
        <w:rPr>
          <w:rFonts w:ascii="Arial" w:hAnsi="Arial" w:cs="Arial"/>
          <w:color w:val="000000" w:themeColor="text1"/>
          <w:sz w:val="22"/>
        </w:rPr>
        <w:t xml:space="preserve">All insurance policies required under this agreement (except Worker’s Compensation &amp; Employer’s Liability) shall name </w:t>
      </w:r>
      <w:r w:rsidR="00C271E2" w:rsidRPr="005A667D">
        <w:rPr>
          <w:rFonts w:ascii="Arial" w:hAnsi="Arial" w:cs="Arial"/>
          <w:color w:val="000000" w:themeColor="text1"/>
          <w:sz w:val="22"/>
        </w:rPr>
        <w:t xml:space="preserve">the parties listed in </w:t>
      </w:r>
      <w:r w:rsidR="00C271E2" w:rsidRPr="005A667D">
        <w:rPr>
          <w:rFonts w:ascii="Arial" w:hAnsi="Arial" w:cs="Arial"/>
          <w:b/>
          <w:color w:val="000000" w:themeColor="text1"/>
          <w:sz w:val="22"/>
        </w:rPr>
        <w:t>Exhibit E</w:t>
      </w:r>
      <w:r w:rsidR="00C271E2" w:rsidRPr="005A667D">
        <w:rPr>
          <w:rFonts w:ascii="Arial" w:hAnsi="Arial" w:cs="Arial"/>
          <w:color w:val="000000" w:themeColor="text1"/>
          <w:sz w:val="22"/>
        </w:rPr>
        <w:t xml:space="preserve"> as</w:t>
      </w:r>
      <w:r w:rsidRPr="005A667D">
        <w:rPr>
          <w:rFonts w:ascii="Arial" w:hAnsi="Arial" w:cs="Arial"/>
          <w:color w:val="000000" w:themeColor="text1"/>
          <w:sz w:val="22"/>
        </w:rPr>
        <w:t xml:space="preserve"> additional insured and shall be primary coverage for the additional insured for liabilities arising from the activities of the LICENSEE under this agreement.</w:t>
      </w:r>
    </w:p>
    <w:p w:rsidR="004C44E5" w:rsidRPr="005A667D" w:rsidRDefault="004C44E5">
      <w:pPr>
        <w:ind w:left="720"/>
        <w:rPr>
          <w:rFonts w:ascii="Arial" w:hAnsi="Arial" w:cs="Arial"/>
          <w:color w:val="000000" w:themeColor="text1"/>
          <w:sz w:val="22"/>
        </w:rPr>
      </w:pPr>
    </w:p>
    <w:p w:rsidR="004C44E5" w:rsidRPr="005A667D" w:rsidRDefault="00830013">
      <w:pPr>
        <w:ind w:left="720"/>
        <w:rPr>
          <w:rFonts w:ascii="Arial" w:hAnsi="Arial" w:cs="Arial"/>
          <w:color w:val="000000" w:themeColor="text1"/>
          <w:sz w:val="22"/>
        </w:rPr>
      </w:pPr>
      <w:r w:rsidRPr="005A667D">
        <w:rPr>
          <w:rFonts w:ascii="Arial" w:hAnsi="Arial" w:cs="Arial"/>
          <w:color w:val="000000" w:themeColor="text1"/>
          <w:sz w:val="22"/>
        </w:rPr>
        <w:t xml:space="preserve">LICENSEE shall require all vendors and subcontractors to provide at least the same insurance as required in this Agreement (and such additional insurance as may be reasonably requested by LICENSOR), to have LICENSOR, </w:t>
      </w:r>
      <w:r w:rsidR="00B749AE" w:rsidRPr="005A667D">
        <w:rPr>
          <w:rFonts w:ascii="Arial" w:hAnsi="Arial" w:cs="Arial"/>
          <w:color w:val="000000" w:themeColor="text1"/>
          <w:sz w:val="22"/>
        </w:rPr>
        <w:t xml:space="preserve">and parties in </w:t>
      </w:r>
      <w:r w:rsidR="00B749AE" w:rsidRPr="005A667D">
        <w:rPr>
          <w:rFonts w:ascii="Arial" w:hAnsi="Arial" w:cs="Arial"/>
          <w:b/>
          <w:color w:val="000000" w:themeColor="text1"/>
          <w:sz w:val="22"/>
        </w:rPr>
        <w:t>Exhibit E</w:t>
      </w:r>
      <w:r w:rsidRPr="005A667D">
        <w:rPr>
          <w:rFonts w:ascii="Arial" w:hAnsi="Arial" w:cs="Arial"/>
          <w:color w:val="000000" w:themeColor="text1"/>
          <w:sz w:val="22"/>
        </w:rPr>
        <w:t xml:space="preserve"> named additional insured on all liability insurance policies and to </w:t>
      </w:r>
      <w:r w:rsidRPr="005A667D">
        <w:rPr>
          <w:rFonts w:ascii="Arial" w:hAnsi="Arial" w:cs="Arial"/>
          <w:color w:val="000000" w:themeColor="text1"/>
          <w:sz w:val="22"/>
        </w:rPr>
        <w:lastRenderedPageBreak/>
        <w:t>provide that the required coverage will be primary for the additional insured for all liabilities arising out of the activities of the vendor or subcontractor under this Agreement.</w:t>
      </w:r>
    </w:p>
    <w:p w:rsidR="004C44E5" w:rsidRPr="005A667D" w:rsidRDefault="004C44E5">
      <w:pPr>
        <w:ind w:left="720"/>
        <w:rPr>
          <w:rFonts w:ascii="Arial" w:hAnsi="Arial" w:cs="Arial"/>
          <w:color w:val="000000" w:themeColor="text1"/>
          <w:sz w:val="22"/>
        </w:rPr>
      </w:pPr>
    </w:p>
    <w:p w:rsidR="004C44E5" w:rsidRPr="005A667D" w:rsidRDefault="00830013">
      <w:pPr>
        <w:ind w:left="720"/>
        <w:rPr>
          <w:rFonts w:ascii="Arial" w:hAnsi="Arial" w:cs="Arial"/>
          <w:color w:val="000000" w:themeColor="text1"/>
          <w:sz w:val="22"/>
        </w:rPr>
      </w:pPr>
      <w:r w:rsidRPr="005A667D">
        <w:rPr>
          <w:rFonts w:ascii="Arial" w:hAnsi="Arial" w:cs="Arial"/>
          <w:color w:val="000000" w:themeColor="text1"/>
          <w:sz w:val="22"/>
        </w:rPr>
        <w:t xml:space="preserve">LICENSEE shall provide LICENSOR with certificates of insurance evidencing the coverage described above not later than thirty (30) days prior to the Event.  Failure to provide said proof of insurance shall be grounds for termination of this Agreement.  LICENSOR’s failure to request, review or object to the terms of such certificates shall not be deemed a waiver of LICENSEE’s obligations or LICENSOR’s rights hereunder.  LICENSOR shall not be responsible for providing insurance </w:t>
      </w:r>
      <w:r w:rsidR="004237D3" w:rsidRPr="005A667D">
        <w:rPr>
          <w:rFonts w:ascii="Arial" w:hAnsi="Arial" w:cs="Arial"/>
          <w:color w:val="000000" w:themeColor="text1"/>
          <w:sz w:val="22"/>
        </w:rPr>
        <w:t xml:space="preserve">coverage </w:t>
      </w:r>
      <w:r w:rsidRPr="005A667D">
        <w:rPr>
          <w:rFonts w:ascii="Arial" w:hAnsi="Arial" w:cs="Arial"/>
          <w:color w:val="000000" w:themeColor="text1"/>
          <w:sz w:val="22"/>
        </w:rPr>
        <w:t>to employees</w:t>
      </w:r>
      <w:r w:rsidR="004237D3" w:rsidRPr="005A667D">
        <w:rPr>
          <w:rFonts w:ascii="Arial" w:hAnsi="Arial" w:cs="Arial"/>
          <w:color w:val="000000" w:themeColor="text1"/>
          <w:sz w:val="22"/>
        </w:rPr>
        <w:t xml:space="preserve"> or invitees</w:t>
      </w:r>
      <w:r w:rsidRPr="005A667D">
        <w:rPr>
          <w:rFonts w:ascii="Arial" w:hAnsi="Arial" w:cs="Arial"/>
          <w:color w:val="000000" w:themeColor="text1"/>
          <w:sz w:val="22"/>
        </w:rPr>
        <w:t xml:space="preserve"> of LICENSEE at the Event, or LICENSEE’s merchandise or equipment, nor will LICENSOR be responsible for any liability for loss or damage incurred by LICENSEE due to events that may be deemed a Force Majeure Event.</w:t>
      </w:r>
    </w:p>
    <w:p w:rsidR="004C44E5" w:rsidRPr="005A667D" w:rsidRDefault="004C44E5">
      <w:pPr>
        <w:widowControl w:val="0"/>
        <w:ind w:firstLine="720"/>
        <w:rPr>
          <w:rFonts w:ascii="Arial" w:hAnsi="Arial" w:cs="Arial"/>
          <w:color w:val="000000" w:themeColor="text1"/>
          <w:sz w:val="22"/>
        </w:rPr>
      </w:pPr>
    </w:p>
    <w:p w:rsidR="004C44E5" w:rsidRPr="005A667D" w:rsidRDefault="00830013">
      <w:pPr>
        <w:widowControl w:val="0"/>
        <w:ind w:left="720"/>
        <w:rPr>
          <w:rFonts w:ascii="Arial" w:hAnsi="Arial" w:cs="Arial"/>
          <w:color w:val="000000" w:themeColor="text1"/>
          <w:sz w:val="22"/>
        </w:rPr>
      </w:pPr>
      <w:r w:rsidRPr="005A667D">
        <w:rPr>
          <w:rFonts w:ascii="Arial" w:hAnsi="Arial" w:cs="Arial"/>
          <w:color w:val="000000" w:themeColor="text1"/>
          <w:sz w:val="22"/>
        </w:rPr>
        <w:t>All insurance required under this Section shall be issued by insurance companies rated at least “A- VII” by AM Best or shall otherwise be acceptable to LICENSOR and shall contain agreements by the insurers that such policies shall not be cancelled or materially modified except upon thirty (30) days’ prior written notice to LICENSOR.  LICENSEE shall immediately notify LICENSOR of such cancellation or material modification of the insurance coverage.</w:t>
      </w:r>
    </w:p>
    <w:p w:rsidR="004C44E5" w:rsidRPr="005A667D" w:rsidRDefault="004C44E5">
      <w:pPr>
        <w:widowControl w:val="0"/>
        <w:ind w:firstLine="720"/>
        <w:rPr>
          <w:rFonts w:ascii="Arial" w:hAnsi="Arial" w:cs="Arial"/>
          <w:color w:val="000000" w:themeColor="text1"/>
          <w:sz w:val="22"/>
        </w:rPr>
      </w:pPr>
    </w:p>
    <w:p w:rsidR="004C44E5" w:rsidRPr="005A667D" w:rsidRDefault="00830013">
      <w:pPr>
        <w:widowControl w:val="0"/>
        <w:ind w:left="720"/>
        <w:rPr>
          <w:rFonts w:ascii="Arial" w:hAnsi="Arial" w:cs="Arial"/>
          <w:color w:val="000000" w:themeColor="text1"/>
          <w:sz w:val="22"/>
        </w:rPr>
      </w:pPr>
      <w:r w:rsidRPr="005A667D">
        <w:rPr>
          <w:rFonts w:ascii="Arial" w:hAnsi="Arial" w:cs="Arial"/>
          <w:color w:val="000000" w:themeColor="text1"/>
          <w:sz w:val="22"/>
        </w:rPr>
        <w:t>LICENSEE shall not conduct or permit to be conducted any activity, or place any equipment or property, in or about the Site that will increase in any way the rate of All Risk Property insurance or other insurance on the Site.  If any increase in the rate of All Risk Property insurance or other insurance on the Site is determined by the applicable Insurance Rating Bureau or by any insurance company providing coverage for the Site to be due to LICENSEE’S (or its employees’, agents’, or contractors’) activity, equipment or property in or about the Site, said statement shall be conclusive evidence that the increase in such rate is due to such activity, equipment or property and, as a result thereof, LICENSEE shall be liable for such increase.  Any such rate increase and related costs incurred by LICENSOR shall be payable immediately by LICENSEE to LICENSOR upon LICENSOR’S delivery of a written statement of the rate increase and costs.</w:t>
      </w:r>
    </w:p>
    <w:p w:rsidR="004C44E5" w:rsidRPr="005A667D" w:rsidRDefault="004C44E5">
      <w:pPr>
        <w:widowControl w:val="0"/>
        <w:ind w:left="720"/>
        <w:rPr>
          <w:rFonts w:ascii="Arial" w:hAnsi="Arial" w:cs="Arial"/>
          <w:color w:val="000000" w:themeColor="text1"/>
          <w:sz w:val="22"/>
        </w:rPr>
      </w:pPr>
    </w:p>
    <w:p w:rsidR="004C44E5" w:rsidRPr="005A667D" w:rsidRDefault="00830013">
      <w:pPr>
        <w:widowControl w:val="0"/>
        <w:ind w:left="720"/>
        <w:rPr>
          <w:rFonts w:ascii="Arial" w:hAnsi="Arial" w:cs="Arial"/>
          <w:color w:val="000000" w:themeColor="text1"/>
          <w:sz w:val="22"/>
        </w:rPr>
      </w:pPr>
      <w:r w:rsidRPr="005A667D">
        <w:rPr>
          <w:rFonts w:ascii="Arial" w:hAnsi="Arial" w:cs="Arial"/>
          <w:color w:val="000000" w:themeColor="text1"/>
          <w:sz w:val="22"/>
        </w:rPr>
        <w:t>LICENSEE is not permitted to bring any hazardous material onto the Site or in any way contribute to or cause environmental contamination at or from the Site.</w:t>
      </w:r>
    </w:p>
    <w:p w:rsidR="004C44E5" w:rsidRPr="005A667D" w:rsidRDefault="004C44E5">
      <w:pPr>
        <w:widowControl w:val="0"/>
        <w:ind w:left="720"/>
        <w:rPr>
          <w:rFonts w:ascii="Arial" w:hAnsi="Arial" w:cs="Arial"/>
          <w:color w:val="000000" w:themeColor="text1"/>
          <w:sz w:val="22"/>
        </w:rPr>
      </w:pPr>
    </w:p>
    <w:p w:rsidR="004C44E5" w:rsidRPr="005A667D" w:rsidRDefault="00830013">
      <w:pPr>
        <w:widowControl w:val="0"/>
        <w:ind w:left="720"/>
        <w:rPr>
          <w:rFonts w:ascii="Arial" w:hAnsi="Arial" w:cs="Arial"/>
          <w:color w:val="000000" w:themeColor="text1"/>
          <w:sz w:val="22"/>
        </w:rPr>
      </w:pPr>
      <w:r w:rsidRPr="005A667D">
        <w:rPr>
          <w:rFonts w:ascii="Arial" w:hAnsi="Arial" w:cs="Arial"/>
          <w:color w:val="000000" w:themeColor="text1"/>
          <w:sz w:val="22"/>
        </w:rPr>
        <w:t>LICENSOR agrees to notify LICENSEE within 48 hours of any incident or claim that would give rise to a claim against LICENSEE’s insurance.</w:t>
      </w:r>
    </w:p>
    <w:p w:rsidR="004C44E5" w:rsidRPr="005A667D" w:rsidRDefault="004C44E5">
      <w:pPr>
        <w:ind w:left="720"/>
        <w:rPr>
          <w:rFonts w:ascii="Arial" w:hAnsi="Arial" w:cs="Arial"/>
          <w:color w:val="000000" w:themeColor="text1"/>
          <w:sz w:val="22"/>
        </w:rPr>
      </w:pPr>
    </w:p>
    <w:p w:rsidR="004C44E5" w:rsidRPr="005A667D" w:rsidRDefault="00830013">
      <w:pPr>
        <w:numPr>
          <w:ilvl w:val="0"/>
          <w:numId w:val="1"/>
        </w:numPr>
        <w:rPr>
          <w:rFonts w:ascii="Arial" w:hAnsi="Arial" w:cs="Arial"/>
          <w:color w:val="000000" w:themeColor="text1"/>
          <w:sz w:val="22"/>
        </w:rPr>
      </w:pPr>
      <w:r w:rsidRPr="005A667D">
        <w:rPr>
          <w:rFonts w:ascii="Arial" w:hAnsi="Arial" w:cs="Arial"/>
          <w:color w:val="000000" w:themeColor="text1"/>
          <w:sz w:val="22"/>
          <w:u w:val="single"/>
        </w:rPr>
        <w:t>Cancellation Insurance</w:t>
      </w:r>
      <w:r w:rsidRPr="005A667D">
        <w:rPr>
          <w:rFonts w:ascii="Arial" w:hAnsi="Arial" w:cs="Arial"/>
          <w:color w:val="000000" w:themeColor="text1"/>
          <w:sz w:val="22"/>
        </w:rPr>
        <w:t xml:space="preserve">.  Each party acknowledges the risk that the Event may be canceled due to a Force Majeure Event.  Accordingly, each party will be solely responsible for determining whether to obtain its own so-called “cancellation” insurance and under no circumstance will LICENSOR’s policy (if any) cover or reimburse LICENSEE for any costs or expenses, or “lost profits” resulting from the cancellation of the Event for any reason whatsoever.  In such event, the party </w:t>
      </w:r>
      <w:r w:rsidRPr="005A667D">
        <w:rPr>
          <w:rFonts w:ascii="Arial" w:hAnsi="Arial" w:cs="Arial"/>
          <w:color w:val="000000" w:themeColor="text1"/>
          <w:sz w:val="22"/>
        </w:rPr>
        <w:lastRenderedPageBreak/>
        <w:t xml:space="preserve">obtaining such insurance will pay all costs in connection therewith and will retain all proceeds resulting there from.  </w:t>
      </w:r>
    </w:p>
    <w:p w:rsidR="004C44E5" w:rsidRPr="005A667D" w:rsidRDefault="004C44E5">
      <w:pPr>
        <w:rPr>
          <w:rFonts w:ascii="Arial" w:hAnsi="Arial" w:cs="Arial"/>
          <w:color w:val="000000" w:themeColor="text1"/>
          <w:sz w:val="22"/>
        </w:rPr>
      </w:pPr>
    </w:p>
    <w:p w:rsidR="006E45E7" w:rsidRPr="005A667D" w:rsidRDefault="00830013">
      <w:pPr>
        <w:rPr>
          <w:rFonts w:ascii="Arial" w:hAnsi="Arial" w:cs="Arial"/>
          <w:color w:val="000000" w:themeColor="text1"/>
          <w:sz w:val="22"/>
        </w:rPr>
      </w:pPr>
      <w:r w:rsidRPr="005A667D">
        <w:rPr>
          <w:rFonts w:ascii="Arial" w:hAnsi="Arial" w:cs="Arial"/>
          <w:b/>
          <w:color w:val="000000" w:themeColor="text1"/>
          <w:sz w:val="22"/>
        </w:rPr>
        <w:t>5.  Cancellation of the Event</w:t>
      </w:r>
      <w:r w:rsidR="006E45E7" w:rsidRPr="005A667D">
        <w:rPr>
          <w:rFonts w:ascii="Arial" w:hAnsi="Arial" w:cs="Arial"/>
          <w:color w:val="000000" w:themeColor="text1"/>
          <w:sz w:val="22"/>
        </w:rPr>
        <w:t>.</w:t>
      </w:r>
    </w:p>
    <w:p w:rsidR="006E45E7" w:rsidRPr="005A667D" w:rsidRDefault="006E45E7">
      <w:pPr>
        <w:rPr>
          <w:rFonts w:ascii="Arial" w:hAnsi="Arial" w:cs="Arial"/>
          <w:color w:val="000000" w:themeColor="text1"/>
          <w:sz w:val="22"/>
        </w:rPr>
      </w:pPr>
    </w:p>
    <w:p w:rsidR="004C44E5" w:rsidRPr="005A667D" w:rsidRDefault="00830013" w:rsidP="006F1417">
      <w:pPr>
        <w:rPr>
          <w:rFonts w:ascii="Arial" w:hAnsi="Arial" w:cs="Arial"/>
          <w:color w:val="000000" w:themeColor="text1"/>
          <w:sz w:val="22"/>
        </w:rPr>
      </w:pPr>
      <w:r w:rsidRPr="005A667D">
        <w:rPr>
          <w:rFonts w:ascii="Arial" w:hAnsi="Arial" w:cs="Arial"/>
          <w:color w:val="000000" w:themeColor="text1"/>
          <w:sz w:val="22"/>
        </w:rPr>
        <w:t xml:space="preserve">If for any reason the Event is cancelled </w:t>
      </w:r>
      <w:r w:rsidR="00206AA8" w:rsidRPr="005A667D">
        <w:rPr>
          <w:rFonts w:ascii="Arial" w:hAnsi="Arial" w:cs="Arial"/>
          <w:color w:val="000000" w:themeColor="text1"/>
          <w:sz w:val="22"/>
        </w:rPr>
        <w:t>by LICENS</w:t>
      </w:r>
      <w:r w:rsidR="006E45E7" w:rsidRPr="005A667D">
        <w:rPr>
          <w:rFonts w:ascii="Arial" w:hAnsi="Arial" w:cs="Arial"/>
          <w:color w:val="000000" w:themeColor="text1"/>
          <w:sz w:val="22"/>
        </w:rPr>
        <w:t>EE</w:t>
      </w:r>
      <w:r w:rsidR="00206AA8" w:rsidRPr="005A667D">
        <w:rPr>
          <w:rFonts w:ascii="Arial" w:hAnsi="Arial" w:cs="Arial"/>
          <w:color w:val="000000" w:themeColor="text1"/>
          <w:sz w:val="22"/>
        </w:rPr>
        <w:t xml:space="preserve"> </w:t>
      </w:r>
      <w:r w:rsidRPr="005A667D">
        <w:rPr>
          <w:rFonts w:ascii="Arial" w:hAnsi="Arial" w:cs="Arial"/>
          <w:color w:val="000000" w:themeColor="text1"/>
          <w:sz w:val="22"/>
        </w:rPr>
        <w:t xml:space="preserve">or not held </w:t>
      </w:r>
      <w:r w:rsidR="00206AA8" w:rsidRPr="005A667D">
        <w:rPr>
          <w:rFonts w:ascii="Arial" w:hAnsi="Arial" w:cs="Arial"/>
          <w:color w:val="000000" w:themeColor="text1"/>
          <w:sz w:val="22"/>
        </w:rPr>
        <w:t>by LICENS</w:t>
      </w:r>
      <w:r w:rsidR="006E45E7" w:rsidRPr="005A667D">
        <w:rPr>
          <w:rFonts w:ascii="Arial" w:hAnsi="Arial" w:cs="Arial"/>
          <w:color w:val="000000" w:themeColor="text1"/>
          <w:sz w:val="22"/>
        </w:rPr>
        <w:t>EE</w:t>
      </w:r>
      <w:r w:rsidR="00206AA8" w:rsidRPr="005A667D">
        <w:rPr>
          <w:rFonts w:ascii="Arial" w:hAnsi="Arial" w:cs="Arial"/>
          <w:color w:val="000000" w:themeColor="text1"/>
          <w:sz w:val="22"/>
        </w:rPr>
        <w:t xml:space="preserve"> </w:t>
      </w:r>
      <w:r w:rsidRPr="005A667D">
        <w:rPr>
          <w:rFonts w:ascii="Arial" w:hAnsi="Arial" w:cs="Arial"/>
          <w:color w:val="000000" w:themeColor="text1"/>
          <w:sz w:val="22"/>
        </w:rPr>
        <w:t xml:space="preserve">(other than a Force Majeure Event), </w:t>
      </w:r>
      <w:r w:rsidR="007831DE" w:rsidRPr="005A667D">
        <w:rPr>
          <w:rFonts w:ascii="Arial" w:hAnsi="Arial" w:cs="Arial"/>
          <w:color w:val="000000" w:themeColor="text1"/>
          <w:sz w:val="22"/>
        </w:rPr>
        <w:t>the Parties agree as follows:</w:t>
      </w:r>
    </w:p>
    <w:p w:rsidR="007831DE" w:rsidRPr="005A667D" w:rsidRDefault="007831DE">
      <w:pPr>
        <w:rPr>
          <w:rFonts w:ascii="Arial" w:hAnsi="Arial" w:cs="Arial"/>
          <w:color w:val="000000" w:themeColor="text1"/>
          <w:sz w:val="22"/>
        </w:rPr>
      </w:pPr>
    </w:p>
    <w:p w:rsidR="007733CC" w:rsidRPr="005A667D" w:rsidRDefault="007831DE" w:rsidP="006F1417">
      <w:pPr>
        <w:pStyle w:val="ListParagraph"/>
        <w:numPr>
          <w:ilvl w:val="0"/>
          <w:numId w:val="12"/>
        </w:numPr>
        <w:rPr>
          <w:rFonts w:ascii="Arial" w:hAnsi="Arial" w:cs="Arial"/>
          <w:color w:val="000000" w:themeColor="text1"/>
          <w:sz w:val="22"/>
        </w:rPr>
      </w:pPr>
      <w:r w:rsidRPr="005A667D">
        <w:rPr>
          <w:rFonts w:ascii="Arial" w:hAnsi="Arial" w:cs="Arial"/>
          <w:color w:val="000000" w:themeColor="text1"/>
          <w:sz w:val="22"/>
        </w:rPr>
        <w:t xml:space="preserve">If the Event is cancelled </w:t>
      </w:r>
      <w:r w:rsidR="006E45E7" w:rsidRPr="005A667D">
        <w:rPr>
          <w:rFonts w:ascii="Arial" w:hAnsi="Arial" w:cs="Arial"/>
          <w:color w:val="000000" w:themeColor="text1"/>
          <w:sz w:val="22"/>
        </w:rPr>
        <w:t xml:space="preserve">more than (7) days </w:t>
      </w:r>
      <w:r w:rsidRPr="005A667D">
        <w:rPr>
          <w:rFonts w:ascii="Arial" w:hAnsi="Arial" w:cs="Arial"/>
          <w:color w:val="000000" w:themeColor="text1"/>
          <w:sz w:val="22"/>
        </w:rPr>
        <w:t>prior to the commencement of the License Period, LICENSOR shall retain the portion of the Fee paid by LICENSEE as of the date of cancellation as a penalty.</w:t>
      </w:r>
    </w:p>
    <w:p w:rsidR="006E45E7" w:rsidRPr="005A667D" w:rsidRDefault="007733CC" w:rsidP="006F1417">
      <w:pPr>
        <w:pStyle w:val="ListParagraph"/>
        <w:numPr>
          <w:ilvl w:val="0"/>
          <w:numId w:val="12"/>
        </w:numPr>
        <w:rPr>
          <w:rFonts w:ascii="Arial" w:hAnsi="Arial" w:cs="Arial"/>
          <w:color w:val="000000" w:themeColor="text1"/>
          <w:sz w:val="22"/>
        </w:rPr>
      </w:pPr>
      <w:r w:rsidRPr="005A667D">
        <w:rPr>
          <w:rFonts w:ascii="Arial" w:hAnsi="Arial" w:cs="Arial"/>
          <w:color w:val="000000" w:themeColor="text1"/>
          <w:sz w:val="22"/>
        </w:rPr>
        <w:t>If the Event is Cancelled less that (7) days in advance, LICENSOR shall retain full event Fee paid by LICENSEE as penalty.</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6.  Indemnification</w:t>
      </w:r>
      <w:r w:rsidRPr="005A667D">
        <w:rPr>
          <w:rFonts w:ascii="Arial" w:hAnsi="Arial" w:cs="Arial"/>
          <w:color w:val="000000" w:themeColor="text1"/>
          <w:sz w:val="22"/>
        </w:rPr>
        <w:t xml:space="preserve">.  LICENSEE shall indemnify, defend (with counsel acceptable to LICENSOR), and hold harmless LICENSOR, the Capitol Riverfront Business Improvement District, the District of Columbia, </w:t>
      </w:r>
      <w:r w:rsidR="00B9322F">
        <w:rPr>
          <w:rFonts w:ascii="Arial" w:hAnsi="Arial" w:cs="Arial"/>
          <w:color w:val="000000" w:themeColor="text1"/>
          <w:sz w:val="22"/>
        </w:rPr>
        <w:t xml:space="preserve">Canal Park, Inc., </w:t>
      </w:r>
      <w:r w:rsidR="00C315DB" w:rsidRPr="005A667D">
        <w:rPr>
          <w:rFonts w:ascii="Arial" w:hAnsi="Arial" w:cs="Arial"/>
          <w:color w:val="000000" w:themeColor="text1"/>
          <w:sz w:val="22"/>
        </w:rPr>
        <w:t xml:space="preserve">and the parties listed in </w:t>
      </w:r>
      <w:r w:rsidR="00C315DB" w:rsidRPr="005A667D">
        <w:rPr>
          <w:rFonts w:ascii="Arial" w:hAnsi="Arial" w:cs="Arial"/>
          <w:b/>
          <w:color w:val="000000" w:themeColor="text1"/>
          <w:sz w:val="22"/>
        </w:rPr>
        <w:t>Exhibit E</w:t>
      </w:r>
      <w:r w:rsidR="00C315DB" w:rsidRPr="005A667D">
        <w:rPr>
          <w:rFonts w:ascii="Arial" w:hAnsi="Arial" w:cs="Arial"/>
          <w:color w:val="000000" w:themeColor="text1"/>
          <w:sz w:val="22"/>
        </w:rPr>
        <w:t xml:space="preserve"> </w:t>
      </w:r>
      <w:r w:rsidRPr="005A667D">
        <w:rPr>
          <w:rFonts w:ascii="Arial" w:hAnsi="Arial" w:cs="Arial"/>
          <w:color w:val="000000" w:themeColor="text1"/>
          <w:sz w:val="22"/>
        </w:rPr>
        <w:t xml:space="preserve">(collectively, “Indemnitees”) from and against any and all losses, damages, costs, expenses, claims, and other liabilities arising out of LICENSEE’S negligence or intentional acts or omissions of authority or its agents, employees or representatives.  This indemnification shall not extend to any claims arising from the negligence or intentional acts of LICENSOR or its agents, employees, or representatives.  LICENSEE shall be responsible for any expenses incurred or suffered by the Indemnities to repair any damages related to the activities of LICENSEE or its employees, contractors, agents, and licensees under this Agreement.  Property or personal effects stored or placed by LICENSEE, and its employees, agents, or contractors, and/or the public in or about the Site shall be at LICENSEE's sole risk, and no Indemnitee shall in any manner be held responsible therefore.  LICENSEE hereby waives and releases all claims against the Indemnitees with respect to all matters for which the Indemnitees have disclaimed liability hereunder, including, without limitation, any and all liability for injury to LICENSEE, its employees, agents, and the public.  </w:t>
      </w: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t xml:space="preserve"> </w:t>
      </w:r>
    </w:p>
    <w:p w:rsidR="004C44E5" w:rsidRPr="005A667D" w:rsidRDefault="004C44E5">
      <w:pPr>
        <w:rPr>
          <w:rFonts w:ascii="Arial" w:hAnsi="Arial" w:cs="Arial"/>
          <w:color w:val="000000" w:themeColor="text1"/>
          <w:sz w:val="22"/>
        </w:rPr>
      </w:pPr>
    </w:p>
    <w:p w:rsidR="004C44E5" w:rsidRPr="005A667D" w:rsidRDefault="00830013">
      <w:pPr>
        <w:widowControl w:val="0"/>
        <w:rPr>
          <w:rFonts w:ascii="Arial" w:hAnsi="Arial" w:cs="Arial"/>
          <w:color w:val="000000" w:themeColor="text1"/>
          <w:sz w:val="22"/>
        </w:rPr>
      </w:pPr>
      <w:r w:rsidRPr="005A667D">
        <w:rPr>
          <w:rFonts w:ascii="Arial" w:hAnsi="Arial" w:cs="Arial"/>
          <w:b/>
          <w:color w:val="000000" w:themeColor="text1"/>
          <w:sz w:val="22"/>
        </w:rPr>
        <w:t xml:space="preserve">7.  Default.  </w:t>
      </w:r>
      <w:r w:rsidRPr="005A667D">
        <w:rPr>
          <w:rFonts w:ascii="Arial" w:hAnsi="Arial" w:cs="Arial"/>
          <w:color w:val="000000" w:themeColor="text1"/>
          <w:sz w:val="22"/>
        </w:rPr>
        <w:t>LICENSEE shall be in default of this Agreement if, before or during the License Period, any of the following (hereinafter collectively referred to as “Events of Default”) should occur: (</w:t>
      </w:r>
      <w:proofErr w:type="spellStart"/>
      <w:r w:rsidRPr="005A667D">
        <w:rPr>
          <w:rFonts w:ascii="Arial" w:hAnsi="Arial" w:cs="Arial"/>
          <w:color w:val="000000" w:themeColor="text1"/>
          <w:sz w:val="22"/>
        </w:rPr>
        <w:t>i</w:t>
      </w:r>
      <w:proofErr w:type="spellEnd"/>
      <w:r w:rsidRPr="005A667D">
        <w:rPr>
          <w:rFonts w:ascii="Arial" w:hAnsi="Arial" w:cs="Arial"/>
          <w:color w:val="000000" w:themeColor="text1"/>
          <w:sz w:val="22"/>
        </w:rPr>
        <w:t xml:space="preserve">) LICENSEE fails for any reason to take possession of and use the Site at the commencement of the License Period; (ii) LICENSEE fails to pay any amounts due LICENSOR under this Agreement; (iii) LICENSEE fails to perform or observe any provision, term or condition of this Agreement; (iv) LICENSEE violates </w:t>
      </w:r>
      <w:r w:rsidR="00E234F2" w:rsidRPr="005A667D">
        <w:rPr>
          <w:rFonts w:ascii="Arial" w:hAnsi="Arial" w:cs="Arial"/>
          <w:color w:val="000000" w:themeColor="text1"/>
          <w:sz w:val="22"/>
        </w:rPr>
        <w:t xml:space="preserve">in any material respect </w:t>
      </w:r>
      <w:r w:rsidRPr="005A667D">
        <w:rPr>
          <w:rFonts w:ascii="Arial" w:hAnsi="Arial" w:cs="Arial"/>
          <w:color w:val="000000" w:themeColor="text1"/>
          <w:sz w:val="22"/>
        </w:rPr>
        <w:t xml:space="preserve">any applicable laws, rules or regulations during the License Period; (iv) LICENSEE attempts to assign the Agreement or its rights hereunder without the prior written consent of LICENSOR in its sole and absolute discretion; (v) LICENSEE files, or acquiesces in a petition for (in any court), bankruptcy, reorganization, insolvency or similar proceedings; or (vi) LICENSEE ceases doing business.  </w:t>
      </w:r>
    </w:p>
    <w:p w:rsidR="004C44E5" w:rsidRPr="005A667D" w:rsidRDefault="004C44E5" w:rsidP="00FA71ED">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t xml:space="preserve">Should LICENSEE default hereunder, then LICENSOR may, if LICENSEE fails to cure such default within </w:t>
      </w:r>
      <w:r w:rsidR="00527393" w:rsidRPr="005A667D">
        <w:rPr>
          <w:rFonts w:ascii="Arial" w:hAnsi="Arial" w:cs="Arial"/>
          <w:color w:val="000000" w:themeColor="text1"/>
          <w:sz w:val="22"/>
        </w:rPr>
        <w:t xml:space="preserve">two </w:t>
      </w:r>
      <w:r w:rsidRPr="005A667D">
        <w:rPr>
          <w:rFonts w:ascii="Arial" w:hAnsi="Arial" w:cs="Arial"/>
          <w:color w:val="000000" w:themeColor="text1"/>
          <w:sz w:val="22"/>
        </w:rPr>
        <w:t>(</w:t>
      </w:r>
      <w:r w:rsidR="000506A8" w:rsidRPr="005A667D">
        <w:rPr>
          <w:rFonts w:ascii="Arial" w:hAnsi="Arial" w:cs="Arial"/>
          <w:color w:val="000000" w:themeColor="text1"/>
          <w:sz w:val="22"/>
        </w:rPr>
        <w:t>2</w:t>
      </w:r>
      <w:r w:rsidRPr="005A667D">
        <w:rPr>
          <w:rFonts w:ascii="Arial" w:hAnsi="Arial" w:cs="Arial"/>
          <w:color w:val="000000" w:themeColor="text1"/>
          <w:sz w:val="22"/>
        </w:rPr>
        <w:t>) business days after receiving written notice thereof from LICENSOR: (</w:t>
      </w:r>
      <w:proofErr w:type="spellStart"/>
      <w:r w:rsidRPr="005A667D">
        <w:rPr>
          <w:rFonts w:ascii="Arial" w:hAnsi="Arial" w:cs="Arial"/>
          <w:color w:val="000000" w:themeColor="text1"/>
          <w:sz w:val="22"/>
        </w:rPr>
        <w:t>i</w:t>
      </w:r>
      <w:proofErr w:type="spellEnd"/>
      <w:r w:rsidRPr="005A667D">
        <w:rPr>
          <w:rFonts w:ascii="Arial" w:hAnsi="Arial" w:cs="Arial"/>
          <w:color w:val="000000" w:themeColor="text1"/>
          <w:sz w:val="22"/>
        </w:rPr>
        <w:t xml:space="preserve">) terminate this Agreement </w:t>
      </w:r>
      <w:r w:rsidR="00E234F2" w:rsidRPr="005A667D">
        <w:rPr>
          <w:rFonts w:ascii="Arial" w:hAnsi="Arial" w:cs="Arial"/>
          <w:color w:val="000000" w:themeColor="text1"/>
          <w:sz w:val="22"/>
        </w:rPr>
        <w:t xml:space="preserve">(whereupon the license granted hereunder </w:t>
      </w:r>
      <w:r w:rsidR="00E234F2" w:rsidRPr="005A667D">
        <w:rPr>
          <w:rFonts w:ascii="Arial" w:hAnsi="Arial" w:cs="Arial"/>
          <w:color w:val="000000" w:themeColor="text1"/>
          <w:sz w:val="22"/>
        </w:rPr>
        <w:lastRenderedPageBreak/>
        <w:t xml:space="preserve">shall automatically terminate) </w:t>
      </w:r>
      <w:r w:rsidRPr="005A667D">
        <w:rPr>
          <w:rFonts w:ascii="Arial" w:hAnsi="Arial" w:cs="Arial"/>
          <w:color w:val="000000" w:themeColor="text1"/>
          <w:sz w:val="22"/>
        </w:rPr>
        <w:t>and enter the Site and remove, by force and/or other means (in its sole and absolute discretion), all persons and property, and LICENSEE hereby waives service of notice of intention to re-enter and any right of redemption in the event LICENSEE shall be dispossessed by judgment or warrant of any court or judge or by other means; (ii) at its option, re-</w:t>
      </w:r>
      <w:r w:rsidR="00E234F2" w:rsidRPr="005A667D">
        <w:rPr>
          <w:rFonts w:ascii="Arial" w:hAnsi="Arial" w:cs="Arial"/>
          <w:color w:val="000000" w:themeColor="text1"/>
          <w:sz w:val="22"/>
        </w:rPr>
        <w:t xml:space="preserve">license </w:t>
      </w:r>
      <w:r w:rsidRPr="005A667D">
        <w:rPr>
          <w:rFonts w:ascii="Arial" w:hAnsi="Arial" w:cs="Arial"/>
          <w:color w:val="000000" w:themeColor="text1"/>
          <w:sz w:val="22"/>
        </w:rPr>
        <w:t xml:space="preserve">the Site or any part thereof, for whatever compensation or </w:t>
      </w:r>
      <w:r w:rsidR="00E234F2" w:rsidRPr="005A667D">
        <w:rPr>
          <w:rFonts w:ascii="Arial" w:hAnsi="Arial" w:cs="Arial"/>
          <w:color w:val="000000" w:themeColor="text1"/>
          <w:sz w:val="22"/>
        </w:rPr>
        <w:t xml:space="preserve">fee </w:t>
      </w:r>
      <w:r w:rsidRPr="005A667D">
        <w:rPr>
          <w:rFonts w:ascii="Arial" w:hAnsi="Arial" w:cs="Arial"/>
          <w:color w:val="000000" w:themeColor="text1"/>
          <w:sz w:val="22"/>
        </w:rPr>
        <w:t>LICENSOR may obtain, and LICENSOR shall have the right to keep all deposits or payments as liquidated damages; (iii) refuse entry to LICENSEE and its employees, agents, contractors, licensees, and Event patrons, (</w:t>
      </w:r>
      <w:r w:rsidR="00527393" w:rsidRPr="005A667D">
        <w:rPr>
          <w:rFonts w:ascii="Arial" w:hAnsi="Arial" w:cs="Arial"/>
          <w:color w:val="000000" w:themeColor="text1"/>
          <w:sz w:val="22"/>
        </w:rPr>
        <w:t>i</w:t>
      </w:r>
      <w:r w:rsidRPr="005A667D">
        <w:rPr>
          <w:rFonts w:ascii="Arial" w:hAnsi="Arial" w:cs="Arial"/>
          <w:color w:val="000000" w:themeColor="text1"/>
          <w:sz w:val="22"/>
        </w:rPr>
        <w:t xml:space="preserve">v) refuse to commence, or to continue, the performance of LICENSOR’s obligations under this Agreement; (v) declare the entire License Fee for the License Period due and payable and LICENSEE shall pay the full amount of the License Fee due under this Agreement together with all other reasonable costs, expenses and damages incurred by LICENSOR as a result of the breach of this Agreement; </w:t>
      </w:r>
      <w:r w:rsidR="00E234F2" w:rsidRPr="005A667D">
        <w:rPr>
          <w:rFonts w:ascii="Arial" w:hAnsi="Arial" w:cs="Arial"/>
          <w:color w:val="000000" w:themeColor="text1"/>
          <w:sz w:val="22"/>
        </w:rPr>
        <w:t xml:space="preserve">and/or </w:t>
      </w:r>
      <w:r w:rsidRPr="005A667D">
        <w:rPr>
          <w:rFonts w:ascii="Arial" w:hAnsi="Arial" w:cs="Arial"/>
          <w:color w:val="000000" w:themeColor="text1"/>
          <w:sz w:val="22"/>
        </w:rPr>
        <w:t>(vi) seek other remedies available at law or equity.  The use of any partial or single remedy shall not prevent LICENSOR from using any other remedy.</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pacing w:val="-2"/>
          <w:sz w:val="22"/>
        </w:rPr>
      </w:pPr>
      <w:r w:rsidRPr="005A667D">
        <w:rPr>
          <w:rFonts w:ascii="Arial" w:hAnsi="Arial" w:cs="Arial"/>
          <w:b/>
          <w:color w:val="000000" w:themeColor="text1"/>
          <w:sz w:val="22"/>
        </w:rPr>
        <w:t xml:space="preserve">8. Termination </w:t>
      </w:r>
      <w:r w:rsidR="00E234F2" w:rsidRPr="005A667D">
        <w:rPr>
          <w:rFonts w:ascii="Arial" w:hAnsi="Arial" w:cs="Arial"/>
          <w:b/>
          <w:color w:val="000000" w:themeColor="text1"/>
          <w:sz w:val="22"/>
        </w:rPr>
        <w:t>to Protect Public Safety or Property</w:t>
      </w:r>
      <w:r w:rsidRPr="005A667D">
        <w:rPr>
          <w:rFonts w:ascii="Arial" w:hAnsi="Arial" w:cs="Arial"/>
          <w:b/>
          <w:color w:val="000000" w:themeColor="text1"/>
          <w:sz w:val="22"/>
        </w:rPr>
        <w:t>.</w:t>
      </w:r>
      <w:r w:rsidRPr="005A667D">
        <w:rPr>
          <w:rFonts w:ascii="Arial" w:hAnsi="Arial" w:cs="Arial"/>
          <w:color w:val="000000" w:themeColor="text1"/>
          <w:sz w:val="22"/>
        </w:rPr>
        <w:t xml:space="preserve">  Notwithstanding anything any other provision hereunder, if LICENSOR reasonably determines that it is in the public interest (including, but not limited to, compelling interest to protect public safety and/or to prevent damage to the Site) to terminate immediately this Agreement, it shall have the right to terminate this Agreement, rescind the License, and evacuate the Site without any notice to LICENSEE whatsoever.  LICENSEE shall be entitled to a pro rata refund of the License Fee.  If LICENSOR fails to give LICENSEE possession of the Site at the commencement of the License Period due to a Force Majeure, to protect public safety, or to prevent damage to the Site, as described above, LICENSOR shall not be subject to any liability for such failure to give possession.  </w:t>
      </w:r>
    </w:p>
    <w:p w:rsidR="004C44E5" w:rsidRPr="005A667D" w:rsidRDefault="004C44E5">
      <w:pPr>
        <w:tabs>
          <w:tab w:val="left" w:pos="-720"/>
        </w:tabs>
        <w:suppressAutoHyphens/>
        <w:rPr>
          <w:rFonts w:ascii="Arial" w:hAnsi="Arial" w:cs="Arial"/>
          <w:color w:val="000000" w:themeColor="text1"/>
          <w:spacing w:val="-2"/>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9.  Joint Venture/Partnership Disclaimer</w:t>
      </w:r>
      <w:r w:rsidRPr="005A667D">
        <w:rPr>
          <w:rFonts w:ascii="Arial" w:hAnsi="Arial" w:cs="Arial"/>
          <w:color w:val="000000" w:themeColor="text1"/>
          <w:sz w:val="22"/>
        </w:rPr>
        <w:t>.  The parties hereby acknowledge that it is not their intention to create between themselves a partnership, joint venture, fiduciary or employment or agency relationship for purposes of this Agreement, or for any other purposes whatsoever.  Accordingly, notwithstanding any expressions or provisions contained herein or in any other document executed or delivered, or to be executed or delivered, nothing herein shall be construed or deemed to create, or to express an intent to create a partnership, joint venture, fiduciary or employment or agency relationship for purposes of this Agreement of any kind or nature whatsoever between the parties hereto.</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10.  Disclaimer</w:t>
      </w:r>
      <w:r w:rsidRPr="005A667D">
        <w:rPr>
          <w:rFonts w:ascii="Arial" w:hAnsi="Arial" w:cs="Arial"/>
          <w:color w:val="000000" w:themeColor="text1"/>
          <w:sz w:val="22"/>
        </w:rPr>
        <w:t>.  EXCEPT AS EXPRESSLY STATED IN THIS AGREEMENT, LICENSOR MAKES NO WARRANTIES, REPRESENTATIONS, OR CONDITIONS OF ANY NATURE, EXPRESS OR IMPLIED, RESPECTING THE SITE INCLUDING, BUT NOT LIMITED TO, ANY IMPLIED WARRANTIES OR CONDITIONS RESPECTING MERCHANTABILITY OR FITNESS FOR A PARTICULAR PURPOSE OR ARISING BY STATUTE OR OTHERWISE IN LAW OR FROM A COURSE OF DEALING OR USAGE OF TRADE.  LICENSEE ACKNOWLEDGES THAT NO REPRESENTATIONS OTHER THAN THOSE CONTAINED IN THIS AGREEMENT HAVE BEEN MADE BY LICENSOR RESPECTING THE SITE, AND THAT IT HAS NOT RELIED ON ANY REPRESENTATION NOT INCLUDED IN THIS AGREEMENT.</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lastRenderedPageBreak/>
        <w:t>11.  Limitation of Liability</w:t>
      </w:r>
      <w:r w:rsidRPr="005A667D">
        <w:rPr>
          <w:rFonts w:ascii="Arial" w:hAnsi="Arial" w:cs="Arial"/>
          <w:color w:val="000000" w:themeColor="text1"/>
          <w:sz w:val="22"/>
        </w:rPr>
        <w:t>. Each party  SHALL NOT BE LIABLE to the other INDIRECT, INCIDENTAL, SPECIAL OR CONSEQUENTIAL DAMAGES RELATED TO OR ARISING OUT OF THIS AGREEMENT, INCLUDING, BUT NOT LIMITED TO, DAMAGES FOR LOST PROFITS, LOST GOODWILL OR LOST BUSINESS, EVEN IF IT HAS BEEN ADVISED OF THE POSSIBILITY OF SUCH DAMAGES.  THE LIMITATIONS CONTAINED IN THIS PARAGRAPH WILL NOT APPLY TO CLAIMS FOR PERSONAL INJURY OR DAMAGE TO TANGIBLE PERSONAL PROPERTY.</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12.  Choice of Law &amp; Venue</w:t>
      </w:r>
      <w:r w:rsidRPr="005A667D">
        <w:rPr>
          <w:rFonts w:ascii="Arial" w:hAnsi="Arial" w:cs="Arial"/>
          <w:color w:val="000000" w:themeColor="text1"/>
          <w:sz w:val="22"/>
        </w:rPr>
        <w:t>.  This Agreement is entered into in the District of Columbia and will be construed in accordance with the laws of the District of Columbia without giving effect to its choice of law principles.  All disputes arising hereunder, wherever derived, shall be resolved by a court of competent jurisdiction in the District of Columbia.</w:t>
      </w:r>
    </w:p>
    <w:p w:rsidR="004C44E5" w:rsidRPr="005A667D" w:rsidRDefault="004C44E5">
      <w:pPr>
        <w:rPr>
          <w:rFonts w:ascii="Arial" w:hAnsi="Arial" w:cs="Arial"/>
          <w:color w:val="000000" w:themeColor="text1"/>
          <w:sz w:val="22"/>
        </w:rPr>
      </w:pPr>
    </w:p>
    <w:p w:rsidR="004C44E5" w:rsidRPr="005A667D" w:rsidRDefault="004C44E5">
      <w:pPr>
        <w:rPr>
          <w:rFonts w:ascii="Arial" w:hAnsi="Arial" w:cs="Arial"/>
          <w:b/>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13.  Additional Representations &amp; Warranties</w:t>
      </w:r>
      <w:r w:rsidRPr="005A667D">
        <w:rPr>
          <w:rFonts w:ascii="Arial" w:hAnsi="Arial" w:cs="Arial"/>
          <w:color w:val="000000" w:themeColor="text1"/>
          <w:sz w:val="22"/>
        </w:rPr>
        <w:t xml:space="preserve">.  </w:t>
      </w:r>
    </w:p>
    <w:p w:rsidR="004C44E5" w:rsidRPr="005A667D" w:rsidRDefault="004C44E5">
      <w:pPr>
        <w:rPr>
          <w:rFonts w:ascii="Arial" w:hAnsi="Arial" w:cs="Arial"/>
          <w:color w:val="000000" w:themeColor="text1"/>
          <w:sz w:val="22"/>
        </w:rPr>
      </w:pPr>
    </w:p>
    <w:p w:rsidR="004C44E5" w:rsidRPr="005A667D" w:rsidRDefault="00830013">
      <w:pPr>
        <w:numPr>
          <w:ilvl w:val="0"/>
          <w:numId w:val="2"/>
        </w:numPr>
        <w:rPr>
          <w:rFonts w:ascii="Arial" w:hAnsi="Arial" w:cs="Arial"/>
          <w:color w:val="000000" w:themeColor="text1"/>
          <w:sz w:val="22"/>
        </w:rPr>
      </w:pPr>
      <w:r w:rsidRPr="005A667D">
        <w:rPr>
          <w:rFonts w:ascii="Arial" w:hAnsi="Arial" w:cs="Arial"/>
          <w:color w:val="000000" w:themeColor="text1"/>
          <w:sz w:val="22"/>
        </w:rPr>
        <w:t>Each party represents and warrants that it (</w:t>
      </w:r>
      <w:proofErr w:type="spellStart"/>
      <w:r w:rsidRPr="005A667D">
        <w:rPr>
          <w:rFonts w:ascii="Arial" w:hAnsi="Arial" w:cs="Arial"/>
          <w:color w:val="000000" w:themeColor="text1"/>
          <w:sz w:val="22"/>
        </w:rPr>
        <w:t>i</w:t>
      </w:r>
      <w:proofErr w:type="spellEnd"/>
      <w:r w:rsidRPr="005A667D">
        <w:rPr>
          <w:rFonts w:ascii="Arial" w:hAnsi="Arial" w:cs="Arial"/>
          <w:color w:val="000000" w:themeColor="text1"/>
          <w:sz w:val="22"/>
        </w:rPr>
        <w:t>) is authorized and has the requisite power to enter into this Agreement and to perform all of its obligations hereunder, (ii) will perform all of its obligations hereunder, (iii) is not, and will not be subject to any obligation, disability or restriction which will or might prevent it from fully complying with its obligations hereunder, (iv) has not granted, and will not grant, any rights inconsistent herewith to any third person or entity, and (v) will not do, nor authorize any person or entity to do, anything inconsistent with the undertakings herein or which might diminish or impair the other party’s rights hereunder.</w:t>
      </w:r>
    </w:p>
    <w:p w:rsidR="004C44E5" w:rsidRPr="005A667D" w:rsidRDefault="004C44E5">
      <w:pPr>
        <w:rPr>
          <w:rFonts w:ascii="Arial" w:hAnsi="Arial" w:cs="Arial"/>
          <w:color w:val="000000" w:themeColor="text1"/>
          <w:sz w:val="22"/>
        </w:rPr>
      </w:pPr>
    </w:p>
    <w:p w:rsidR="004C44E5" w:rsidRPr="005A667D" w:rsidRDefault="00830013">
      <w:pPr>
        <w:numPr>
          <w:ilvl w:val="0"/>
          <w:numId w:val="2"/>
        </w:numPr>
        <w:rPr>
          <w:rFonts w:ascii="Arial" w:hAnsi="Arial" w:cs="Arial"/>
          <w:color w:val="000000" w:themeColor="text1"/>
          <w:sz w:val="22"/>
        </w:rPr>
      </w:pPr>
      <w:r w:rsidRPr="005A667D">
        <w:rPr>
          <w:rFonts w:ascii="Arial" w:hAnsi="Arial" w:cs="Arial"/>
          <w:color w:val="000000" w:themeColor="text1"/>
          <w:sz w:val="22"/>
        </w:rPr>
        <w:t>Each of the undersigned warrant and represent that they are authorized and have the power to execute this Agreement on behalf of the party for whom they have signed and that they are of legal age to do so.</w:t>
      </w:r>
    </w:p>
    <w:p w:rsidR="004C44E5" w:rsidRPr="005A667D" w:rsidRDefault="004C44E5">
      <w:pPr>
        <w:rPr>
          <w:rFonts w:ascii="Arial" w:hAnsi="Arial" w:cs="Arial"/>
          <w:color w:val="000000" w:themeColor="text1"/>
          <w:sz w:val="22"/>
        </w:rPr>
      </w:pPr>
    </w:p>
    <w:p w:rsidR="00AF07E9" w:rsidRPr="005A667D" w:rsidRDefault="00830013" w:rsidP="00AF07E9">
      <w:pPr>
        <w:numPr>
          <w:ilvl w:val="0"/>
          <w:numId w:val="2"/>
        </w:numPr>
        <w:rPr>
          <w:rFonts w:ascii="Arial" w:hAnsi="Arial" w:cs="Arial"/>
          <w:color w:val="000000" w:themeColor="text1"/>
          <w:sz w:val="22"/>
        </w:rPr>
      </w:pPr>
      <w:r w:rsidRPr="005A667D">
        <w:rPr>
          <w:rFonts w:ascii="Arial" w:hAnsi="Arial" w:cs="Arial"/>
          <w:color w:val="000000" w:themeColor="text1"/>
          <w:sz w:val="22"/>
        </w:rPr>
        <w:t>LICENSEE warrants that it has obtained or will obtain, prior to use of Site, all governmental and other permits and licenses necessary for stated use of the Site.</w:t>
      </w:r>
    </w:p>
    <w:p w:rsidR="00AF07E9" w:rsidRPr="005A667D" w:rsidRDefault="00AF07E9" w:rsidP="00AF07E9">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14.  Entire Agreement</w:t>
      </w:r>
      <w:r w:rsidRPr="005A667D">
        <w:rPr>
          <w:rFonts w:ascii="Arial" w:hAnsi="Arial" w:cs="Arial"/>
          <w:color w:val="000000" w:themeColor="text1"/>
          <w:sz w:val="22"/>
        </w:rPr>
        <w:t xml:space="preserve">.  This Agreement, together with any other contract(s), if any, to which this Agreement is attached and all </w:t>
      </w:r>
      <w:r w:rsidRPr="005A667D">
        <w:rPr>
          <w:rFonts w:ascii="Arial" w:hAnsi="Arial" w:cs="Arial"/>
          <w:b/>
          <w:color w:val="000000" w:themeColor="text1"/>
          <w:sz w:val="22"/>
        </w:rPr>
        <w:t>Exhibits</w:t>
      </w:r>
      <w:r w:rsidRPr="005A667D">
        <w:rPr>
          <w:rFonts w:ascii="Arial" w:hAnsi="Arial" w:cs="Arial"/>
          <w:color w:val="000000" w:themeColor="text1"/>
          <w:sz w:val="22"/>
        </w:rPr>
        <w:t xml:space="preserve"> hereto, constitutes the entire agreement between the parties respecting the subject matter hereof and supersedes all prior proposals, agreements, negotiations, representations, writings and all other communications, whether written or oral, between the parties.  No modification or waiver of any provision of this Agreement shall be effective unless made in writing and signed by an authorized representative of both parties.  </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15.  Severability</w:t>
      </w:r>
      <w:r w:rsidRPr="005A667D">
        <w:rPr>
          <w:rFonts w:ascii="Arial" w:hAnsi="Arial" w:cs="Arial"/>
          <w:color w:val="000000" w:themeColor="text1"/>
          <w:sz w:val="22"/>
        </w:rPr>
        <w:t>.  If any provision of this Agreement is determined to be invalid and unenforceable, that provision shall be deemed severed from the remainder of the Agreement and the remaining provisions of this Agreement shall continue in full force and effect.</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16.  Counterparts</w:t>
      </w:r>
      <w:r w:rsidRPr="005A667D">
        <w:rPr>
          <w:rFonts w:ascii="Arial" w:hAnsi="Arial" w:cs="Arial"/>
          <w:color w:val="000000" w:themeColor="text1"/>
          <w:sz w:val="22"/>
        </w:rPr>
        <w:t>.  This Agreement may be executed in counterparts.</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17.  Survival</w:t>
      </w:r>
      <w:r w:rsidRPr="005A667D">
        <w:rPr>
          <w:rFonts w:ascii="Arial" w:hAnsi="Arial" w:cs="Arial"/>
          <w:color w:val="000000" w:themeColor="text1"/>
          <w:sz w:val="22"/>
        </w:rPr>
        <w:t>.  The warranties, representations, indemnities,</w:t>
      </w:r>
      <w:r w:rsidR="008A0566" w:rsidRPr="005A667D">
        <w:rPr>
          <w:rFonts w:ascii="Arial" w:hAnsi="Arial" w:cs="Arial"/>
          <w:color w:val="000000" w:themeColor="text1"/>
          <w:sz w:val="22"/>
        </w:rPr>
        <w:t xml:space="preserve"> insurance provisions,</w:t>
      </w:r>
      <w:r w:rsidRPr="005A667D">
        <w:rPr>
          <w:rFonts w:ascii="Arial" w:hAnsi="Arial" w:cs="Arial"/>
          <w:color w:val="000000" w:themeColor="text1"/>
          <w:sz w:val="22"/>
        </w:rPr>
        <w:t xml:space="preserve"> and </w:t>
      </w:r>
      <w:r w:rsidR="008A0566" w:rsidRPr="005A667D">
        <w:rPr>
          <w:rFonts w:ascii="Arial" w:hAnsi="Arial" w:cs="Arial"/>
          <w:color w:val="000000" w:themeColor="text1"/>
          <w:sz w:val="22"/>
        </w:rPr>
        <w:t xml:space="preserve">confidentiality/non-disclosure provisions </w:t>
      </w:r>
      <w:proofErr w:type="spellStart"/>
      <w:r w:rsidR="008A0566" w:rsidRPr="005A667D">
        <w:rPr>
          <w:rFonts w:ascii="Arial" w:hAnsi="Arial" w:cs="Arial"/>
          <w:color w:val="000000" w:themeColor="text1"/>
          <w:sz w:val="22"/>
        </w:rPr>
        <w:t>setforth</w:t>
      </w:r>
      <w:proofErr w:type="spellEnd"/>
      <w:r w:rsidRPr="005A667D">
        <w:rPr>
          <w:rFonts w:ascii="Arial" w:hAnsi="Arial" w:cs="Arial"/>
          <w:color w:val="000000" w:themeColor="text1"/>
          <w:sz w:val="22"/>
        </w:rPr>
        <w:t xml:space="preserve"> herein shall survive the expiration or earlier termination of the License Period.</w:t>
      </w: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rPr>
      </w:pPr>
      <w:r w:rsidRPr="005A667D">
        <w:rPr>
          <w:rFonts w:ascii="Arial" w:hAnsi="Arial" w:cs="Arial"/>
          <w:b/>
          <w:color w:val="000000" w:themeColor="text1"/>
          <w:sz w:val="22"/>
        </w:rPr>
        <w:t>18.  Headings</w:t>
      </w:r>
      <w:r w:rsidRPr="005A667D">
        <w:rPr>
          <w:rFonts w:ascii="Arial" w:hAnsi="Arial" w:cs="Arial"/>
          <w:color w:val="000000" w:themeColor="text1"/>
          <w:sz w:val="22"/>
        </w:rPr>
        <w:t>.  The headings used throughout this instrument have been used for convenience only and do not constitute matter to be considered in interpreting this Agreement.</w:t>
      </w:r>
    </w:p>
    <w:p w:rsidR="004C44E5" w:rsidRPr="005A667D" w:rsidRDefault="004C44E5">
      <w:pPr>
        <w:rPr>
          <w:rFonts w:ascii="Arial" w:hAnsi="Arial" w:cs="Arial"/>
          <w:color w:val="000000" w:themeColor="text1"/>
          <w:sz w:val="22"/>
        </w:rPr>
      </w:pPr>
    </w:p>
    <w:p w:rsidR="00833516" w:rsidRPr="005A667D" w:rsidRDefault="00830013">
      <w:pPr>
        <w:rPr>
          <w:rFonts w:ascii="Arial" w:hAnsi="Arial" w:cs="Arial"/>
          <w:b/>
          <w:color w:val="000000" w:themeColor="text1"/>
          <w:sz w:val="22"/>
        </w:rPr>
      </w:pPr>
      <w:r w:rsidRPr="005A667D">
        <w:rPr>
          <w:rFonts w:ascii="Arial" w:hAnsi="Arial" w:cs="Arial"/>
          <w:b/>
          <w:color w:val="000000" w:themeColor="text1"/>
          <w:sz w:val="22"/>
        </w:rPr>
        <w:t>19.  Assignment</w:t>
      </w:r>
      <w:r w:rsidRPr="005A667D">
        <w:rPr>
          <w:rFonts w:ascii="Arial" w:hAnsi="Arial" w:cs="Arial"/>
          <w:color w:val="000000" w:themeColor="text1"/>
          <w:sz w:val="22"/>
        </w:rPr>
        <w:t>.  LICENSEE shall not have the right to assign, sublicense or otherwise transfer or delegate any of its rights or obligations hereunder without the prior written consent of LICENSOR.  Any unauthorized assignment shall be null and void and of no effect.</w:t>
      </w:r>
    </w:p>
    <w:p w:rsidR="004319A9" w:rsidRPr="005A667D" w:rsidRDefault="004319A9">
      <w:pPr>
        <w:rPr>
          <w:rFonts w:ascii="Arial" w:hAnsi="Arial" w:cs="Arial"/>
          <w:b/>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b/>
          <w:color w:val="000000" w:themeColor="text1"/>
          <w:sz w:val="22"/>
        </w:rPr>
        <w:t>20.  Notices</w:t>
      </w:r>
      <w:r w:rsidRPr="005A667D">
        <w:rPr>
          <w:rFonts w:ascii="Arial" w:hAnsi="Arial" w:cs="Arial"/>
          <w:color w:val="000000" w:themeColor="text1"/>
          <w:sz w:val="22"/>
        </w:rPr>
        <w:t>.  Except as expressly provided herein to the contrary, all notices required in connection with this Agreement will be in writing and sent by certified mail, return receipt requested, to the parties at the respective addresses as follows:</w:t>
      </w:r>
    </w:p>
    <w:p w:rsidR="00692994" w:rsidRPr="005A667D" w:rsidRDefault="00692994">
      <w:pPr>
        <w:rPr>
          <w:rFonts w:ascii="Arial" w:hAnsi="Arial" w:cs="Arial"/>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F07E9" w:rsidRPr="005A667D" w:rsidTr="00363E2F">
        <w:tc>
          <w:tcPr>
            <w:tcW w:w="4428" w:type="dxa"/>
          </w:tcPr>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If to LICENSOR</w:t>
            </w:r>
          </w:p>
          <w:p w:rsidR="00363E2F" w:rsidRPr="005A667D" w:rsidRDefault="00363E2F" w:rsidP="00363E2F">
            <w:pPr>
              <w:tabs>
                <w:tab w:val="left" w:pos="4320"/>
              </w:tabs>
              <w:rPr>
                <w:rFonts w:ascii="Arial" w:hAnsi="Arial" w:cs="Arial"/>
                <w:color w:val="000000" w:themeColor="text1"/>
              </w:rPr>
            </w:pPr>
          </w:p>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Dan Melman</w:t>
            </w:r>
          </w:p>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V</w:t>
            </w:r>
            <w:r w:rsidR="00AF07E9" w:rsidRPr="005A667D">
              <w:rPr>
                <w:rFonts w:ascii="Arial" w:hAnsi="Arial" w:cs="Arial"/>
                <w:color w:val="000000" w:themeColor="text1"/>
                <w:sz w:val="22"/>
              </w:rPr>
              <w:t xml:space="preserve">ice President </w:t>
            </w:r>
            <w:r w:rsidRPr="005A667D">
              <w:rPr>
                <w:rFonts w:ascii="Arial" w:hAnsi="Arial" w:cs="Arial"/>
                <w:color w:val="000000" w:themeColor="text1"/>
                <w:sz w:val="22"/>
              </w:rPr>
              <w:t>of Parks and Public Realm</w:t>
            </w:r>
          </w:p>
          <w:p w:rsidR="00363E2F" w:rsidRPr="005A667D" w:rsidRDefault="00376D16" w:rsidP="00363E2F">
            <w:pPr>
              <w:tabs>
                <w:tab w:val="left" w:pos="4320"/>
              </w:tabs>
              <w:rPr>
                <w:rFonts w:ascii="Arial" w:hAnsi="Arial" w:cs="Arial"/>
                <w:color w:val="000000" w:themeColor="text1"/>
              </w:rPr>
            </w:pPr>
            <w:r>
              <w:rPr>
                <w:rFonts w:ascii="Arial" w:hAnsi="Arial" w:cs="Arial"/>
                <w:color w:val="000000" w:themeColor="text1"/>
                <w:sz w:val="22"/>
              </w:rPr>
              <w:t>Capitol Riverfront BID</w:t>
            </w:r>
          </w:p>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1100 New Jersey Ave, SE</w:t>
            </w:r>
          </w:p>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Suite 1010</w:t>
            </w:r>
          </w:p>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Washington, DC 20003</w:t>
            </w:r>
          </w:p>
          <w:bookmarkStart w:id="0" w:name="_GoBack"/>
          <w:p w:rsidR="00363E2F" w:rsidRPr="005A667D" w:rsidRDefault="00F65808" w:rsidP="00363E2F">
            <w:pPr>
              <w:tabs>
                <w:tab w:val="left" w:pos="4320"/>
              </w:tabs>
              <w:rPr>
                <w:rStyle w:val="Hyperlink"/>
                <w:rFonts w:ascii="Arial" w:hAnsi="Arial" w:cs="Arial"/>
                <w:color w:val="000000" w:themeColor="text1"/>
                <w:sz w:val="22"/>
                <w:u w:val="none"/>
              </w:rPr>
            </w:pPr>
            <w:r>
              <w:fldChar w:fldCharType="begin"/>
            </w:r>
            <w:r>
              <w:instrText xml:space="preserve"> HYPERLINK "mailto:dan@capitolriverfront.org" </w:instrText>
            </w:r>
            <w:r>
              <w:fldChar w:fldCharType="separate"/>
            </w:r>
            <w:r w:rsidR="00363E2F" w:rsidRPr="005A667D">
              <w:rPr>
                <w:rStyle w:val="Hyperlink"/>
                <w:rFonts w:ascii="Arial" w:hAnsi="Arial" w:cs="Arial"/>
                <w:color w:val="000000" w:themeColor="text1"/>
                <w:sz w:val="22"/>
                <w:u w:val="none"/>
              </w:rPr>
              <w:t>dan@capitolriverfront.org</w:t>
            </w:r>
            <w:r>
              <w:rPr>
                <w:rStyle w:val="Hyperlink"/>
                <w:rFonts w:ascii="Arial" w:hAnsi="Arial" w:cs="Arial"/>
                <w:color w:val="000000" w:themeColor="text1"/>
                <w:sz w:val="22"/>
                <w:u w:val="none"/>
              </w:rPr>
              <w:fldChar w:fldCharType="end"/>
            </w:r>
          </w:p>
          <w:bookmarkEnd w:id="0"/>
          <w:p w:rsidR="006F1417" w:rsidRPr="005A667D" w:rsidRDefault="006F1417" w:rsidP="00363E2F">
            <w:pPr>
              <w:tabs>
                <w:tab w:val="left" w:pos="4320"/>
              </w:tabs>
              <w:rPr>
                <w:rFonts w:ascii="Arial" w:hAnsi="Arial" w:cs="Arial"/>
                <w:color w:val="000000" w:themeColor="text1"/>
                <w:sz w:val="22"/>
              </w:rPr>
            </w:pPr>
            <w:r w:rsidRPr="005A667D">
              <w:rPr>
                <w:rStyle w:val="Hyperlink"/>
                <w:rFonts w:ascii="Arial" w:hAnsi="Arial" w:cs="Arial"/>
                <w:color w:val="000000" w:themeColor="text1"/>
                <w:sz w:val="22"/>
                <w:u w:val="none"/>
              </w:rPr>
              <w:t>202.465.7091; 202.841.83553</w:t>
            </w:r>
          </w:p>
        </w:tc>
        <w:tc>
          <w:tcPr>
            <w:tcW w:w="4428" w:type="dxa"/>
          </w:tcPr>
          <w:p w:rsidR="00363E2F" w:rsidRPr="005A667D" w:rsidRDefault="00363E2F" w:rsidP="00363E2F">
            <w:pPr>
              <w:tabs>
                <w:tab w:val="left" w:pos="4320"/>
              </w:tabs>
              <w:rPr>
                <w:rFonts w:ascii="Arial" w:hAnsi="Arial" w:cs="Arial"/>
                <w:color w:val="000000" w:themeColor="text1"/>
              </w:rPr>
            </w:pPr>
            <w:r w:rsidRPr="005A667D">
              <w:rPr>
                <w:rFonts w:ascii="Arial" w:hAnsi="Arial" w:cs="Arial"/>
                <w:color w:val="000000" w:themeColor="text1"/>
                <w:sz w:val="22"/>
              </w:rPr>
              <w:t>If to LICENSEE</w:t>
            </w:r>
          </w:p>
          <w:p w:rsidR="00363E2F" w:rsidRPr="005A667D" w:rsidRDefault="00363E2F" w:rsidP="00363E2F">
            <w:pPr>
              <w:tabs>
                <w:tab w:val="left" w:pos="4320"/>
              </w:tabs>
              <w:rPr>
                <w:rFonts w:ascii="Arial" w:hAnsi="Arial" w:cs="Arial"/>
                <w:color w:val="000000" w:themeColor="text1"/>
              </w:rPr>
            </w:pPr>
          </w:p>
          <w:p w:rsidR="00363E2F" w:rsidRPr="00510284" w:rsidRDefault="00C9563C" w:rsidP="00363E2F">
            <w:pPr>
              <w:tabs>
                <w:tab w:val="left" w:pos="4320"/>
              </w:tabs>
              <w:rPr>
                <w:rFonts w:ascii="Arial" w:hAnsi="Arial" w:cs="Arial"/>
                <w:color w:val="000000" w:themeColor="text1"/>
                <w:highlight w:val="yellow"/>
              </w:rPr>
            </w:pPr>
            <w:r>
              <w:rPr>
                <w:rFonts w:ascii="Arial" w:hAnsi="Arial" w:cs="Arial"/>
                <w:color w:val="000000" w:themeColor="text1"/>
                <w:sz w:val="22"/>
                <w:highlight w:val="yellow"/>
              </w:rPr>
              <w:t>Beatrice Williar</w:t>
            </w:r>
          </w:p>
          <w:p w:rsidR="006A2770" w:rsidRPr="00510284" w:rsidRDefault="00C9563C" w:rsidP="00363E2F">
            <w:pPr>
              <w:tabs>
                <w:tab w:val="left" w:pos="4320"/>
              </w:tabs>
              <w:rPr>
                <w:rFonts w:ascii="Arial" w:hAnsi="Arial" w:cs="Arial"/>
                <w:color w:val="000000" w:themeColor="text1"/>
                <w:sz w:val="22"/>
                <w:highlight w:val="yellow"/>
              </w:rPr>
            </w:pPr>
            <w:r>
              <w:rPr>
                <w:rFonts w:ascii="Arial" w:hAnsi="Arial" w:cs="Arial"/>
                <w:color w:val="000000" w:themeColor="text1"/>
                <w:sz w:val="22"/>
                <w:highlight w:val="yellow"/>
              </w:rPr>
              <w:t>Child &amp; Family Services Agency</w:t>
            </w:r>
          </w:p>
          <w:p w:rsidR="00C9563C" w:rsidRDefault="00C9563C" w:rsidP="00363E2F">
            <w:pPr>
              <w:tabs>
                <w:tab w:val="left" w:pos="4320"/>
              </w:tabs>
              <w:rPr>
                <w:rFonts w:ascii="Arial" w:hAnsi="Arial" w:cs="Arial"/>
                <w:color w:val="000000" w:themeColor="text1"/>
                <w:sz w:val="22"/>
                <w:highlight w:val="yellow"/>
              </w:rPr>
            </w:pPr>
            <w:r>
              <w:rPr>
                <w:rFonts w:ascii="Arial" w:hAnsi="Arial" w:cs="Arial"/>
                <w:color w:val="000000" w:themeColor="text1"/>
                <w:sz w:val="22"/>
                <w:highlight w:val="yellow"/>
              </w:rPr>
              <w:t>200 I Street SE</w:t>
            </w:r>
          </w:p>
          <w:p w:rsidR="00921967" w:rsidRPr="00510284" w:rsidRDefault="00C9563C" w:rsidP="00363E2F">
            <w:pPr>
              <w:tabs>
                <w:tab w:val="left" w:pos="4320"/>
              </w:tabs>
              <w:rPr>
                <w:rFonts w:ascii="Arial" w:hAnsi="Arial" w:cs="Arial"/>
                <w:color w:val="000000" w:themeColor="text1"/>
                <w:sz w:val="22"/>
                <w:highlight w:val="yellow"/>
              </w:rPr>
            </w:pPr>
            <w:r>
              <w:rPr>
                <w:rFonts w:ascii="Arial" w:hAnsi="Arial" w:cs="Arial"/>
                <w:color w:val="000000" w:themeColor="text1"/>
                <w:sz w:val="22"/>
                <w:highlight w:val="yellow"/>
              </w:rPr>
              <w:t>Washington, DC 2</w:t>
            </w:r>
            <w:r w:rsidR="00F60963">
              <w:rPr>
                <w:rFonts w:ascii="Arial" w:hAnsi="Arial" w:cs="Arial"/>
                <w:color w:val="000000" w:themeColor="text1"/>
                <w:sz w:val="22"/>
                <w:highlight w:val="yellow"/>
              </w:rPr>
              <w:t>0003</w:t>
            </w:r>
          </w:p>
          <w:p w:rsidR="00363E2F" w:rsidRPr="00510284" w:rsidRDefault="00C9563C" w:rsidP="00363E2F">
            <w:pPr>
              <w:tabs>
                <w:tab w:val="left" w:pos="4320"/>
              </w:tabs>
              <w:rPr>
                <w:rFonts w:ascii="Arial" w:hAnsi="Arial" w:cs="Arial"/>
                <w:color w:val="000000" w:themeColor="text1"/>
                <w:sz w:val="22"/>
                <w:highlight w:val="yellow"/>
              </w:rPr>
            </w:pPr>
            <w:r>
              <w:rPr>
                <w:rFonts w:ascii="Arial" w:hAnsi="Arial" w:cs="Arial"/>
                <w:color w:val="000000" w:themeColor="text1"/>
                <w:sz w:val="22"/>
                <w:highlight w:val="yellow"/>
              </w:rPr>
              <w:t>beatrice.williar</w:t>
            </w:r>
            <w:r w:rsidR="00F60963">
              <w:rPr>
                <w:rFonts w:ascii="Arial" w:hAnsi="Arial" w:cs="Arial"/>
                <w:color w:val="000000" w:themeColor="text1"/>
                <w:sz w:val="22"/>
                <w:highlight w:val="yellow"/>
              </w:rPr>
              <w:t>@</w:t>
            </w:r>
            <w:r w:rsidR="002A2BF3">
              <w:rPr>
                <w:rFonts w:ascii="Arial" w:hAnsi="Arial" w:cs="Arial"/>
                <w:color w:val="000000" w:themeColor="text1"/>
                <w:sz w:val="22"/>
                <w:highlight w:val="yellow"/>
              </w:rPr>
              <w:t>dc.gov</w:t>
            </w:r>
          </w:p>
          <w:p w:rsidR="00363E2F" w:rsidRPr="005A667D" w:rsidRDefault="00363E2F" w:rsidP="00232B0A">
            <w:pPr>
              <w:tabs>
                <w:tab w:val="left" w:pos="4320"/>
              </w:tabs>
              <w:rPr>
                <w:rFonts w:ascii="Arial" w:hAnsi="Arial" w:cs="Arial"/>
                <w:color w:val="000000" w:themeColor="text1"/>
                <w:sz w:val="22"/>
              </w:rPr>
            </w:pPr>
          </w:p>
        </w:tc>
      </w:tr>
      <w:tr w:rsidR="00F60963" w:rsidRPr="005A667D" w:rsidTr="00363E2F">
        <w:tc>
          <w:tcPr>
            <w:tcW w:w="4428" w:type="dxa"/>
          </w:tcPr>
          <w:p w:rsidR="00F60963" w:rsidRPr="005A667D" w:rsidRDefault="00F60963" w:rsidP="00363E2F">
            <w:pPr>
              <w:tabs>
                <w:tab w:val="left" w:pos="4320"/>
              </w:tabs>
              <w:rPr>
                <w:rFonts w:ascii="Arial" w:hAnsi="Arial" w:cs="Arial"/>
                <w:color w:val="000000" w:themeColor="text1"/>
                <w:sz w:val="22"/>
              </w:rPr>
            </w:pPr>
          </w:p>
        </w:tc>
        <w:tc>
          <w:tcPr>
            <w:tcW w:w="4428" w:type="dxa"/>
          </w:tcPr>
          <w:p w:rsidR="00F60963" w:rsidRPr="005A667D" w:rsidRDefault="00F60963" w:rsidP="00363E2F">
            <w:pPr>
              <w:tabs>
                <w:tab w:val="left" w:pos="4320"/>
              </w:tabs>
              <w:rPr>
                <w:rFonts w:ascii="Arial" w:hAnsi="Arial" w:cs="Arial"/>
                <w:color w:val="000000" w:themeColor="text1"/>
                <w:sz w:val="22"/>
              </w:rPr>
            </w:pPr>
          </w:p>
        </w:tc>
      </w:tr>
    </w:tbl>
    <w:p w:rsidR="003D55E9" w:rsidRPr="005A667D" w:rsidRDefault="003D55E9" w:rsidP="00C271E2">
      <w:pPr>
        <w:tabs>
          <w:tab w:val="left" w:pos="4320"/>
        </w:tabs>
        <w:rPr>
          <w:rFonts w:ascii="Arial" w:hAnsi="Arial" w:cs="Arial"/>
          <w:color w:val="000000" w:themeColor="text1"/>
          <w:sz w:val="22"/>
        </w:rPr>
      </w:pPr>
    </w:p>
    <w:p w:rsidR="00630CB6" w:rsidRPr="005A667D" w:rsidRDefault="00630CB6" w:rsidP="00630CB6">
      <w:pPr>
        <w:rPr>
          <w:rFonts w:ascii="Arial" w:hAnsi="Arial" w:cs="Arial"/>
          <w:color w:val="000000" w:themeColor="text1"/>
          <w:sz w:val="22"/>
          <w:szCs w:val="22"/>
        </w:rPr>
      </w:pPr>
      <w:r w:rsidRPr="005A667D">
        <w:rPr>
          <w:rFonts w:ascii="Arial" w:hAnsi="Arial" w:cs="Arial"/>
          <w:b/>
          <w:color w:val="000000" w:themeColor="text1"/>
          <w:sz w:val="22"/>
          <w:szCs w:val="22"/>
        </w:rPr>
        <w:t>21.</w:t>
      </w:r>
      <w:r w:rsidRPr="005A667D">
        <w:rPr>
          <w:rFonts w:ascii="Arial" w:hAnsi="Arial" w:cs="Arial"/>
          <w:color w:val="000000" w:themeColor="text1"/>
          <w:sz w:val="22"/>
          <w:szCs w:val="22"/>
        </w:rPr>
        <w:t xml:space="preserve">  </w:t>
      </w:r>
      <w:r w:rsidRPr="005A667D">
        <w:rPr>
          <w:rStyle w:val="Strong"/>
          <w:rFonts w:ascii="Arial" w:hAnsi="Arial" w:cs="Arial"/>
          <w:color w:val="000000" w:themeColor="text1"/>
          <w:sz w:val="22"/>
          <w:szCs w:val="22"/>
        </w:rPr>
        <w:t>Legal Costs</w:t>
      </w:r>
      <w:r w:rsidRPr="005A667D">
        <w:rPr>
          <w:rFonts w:ascii="Arial" w:hAnsi="Arial" w:cs="Arial"/>
          <w:color w:val="000000" w:themeColor="text1"/>
          <w:sz w:val="22"/>
          <w:szCs w:val="22"/>
        </w:rPr>
        <w:t>.  In the event LICENSOR incurs legal fees as a result of LICENSEE's negotiation of any provisions of this Agreement, the Fee payable by LICENSEE shall increase by an amount equal to the lesser of LICENSOR's actual legal fees, or $1000. </w:t>
      </w:r>
    </w:p>
    <w:p w:rsidR="00630CB6" w:rsidRPr="005A667D" w:rsidRDefault="00630CB6">
      <w:pPr>
        <w:rPr>
          <w:rFonts w:ascii="Arial" w:hAnsi="Arial" w:cs="Arial"/>
          <w:color w:val="000000" w:themeColor="text1"/>
          <w:sz w:val="22"/>
        </w:rPr>
      </w:pPr>
    </w:p>
    <w:p w:rsidR="004C44E5" w:rsidRPr="005A667D" w:rsidRDefault="00E80B6D">
      <w:pPr>
        <w:rPr>
          <w:rFonts w:ascii="Arial" w:hAnsi="Arial" w:cs="Arial"/>
          <w:color w:val="000000" w:themeColor="text1"/>
          <w:sz w:val="22"/>
        </w:rPr>
      </w:pPr>
      <w:r w:rsidRPr="005A667D">
        <w:rPr>
          <w:rFonts w:ascii="Arial" w:hAnsi="Arial" w:cs="Arial"/>
          <w:b/>
          <w:color w:val="000000" w:themeColor="text1"/>
          <w:sz w:val="22"/>
        </w:rPr>
        <w:t>22</w:t>
      </w:r>
      <w:r w:rsidR="00830013" w:rsidRPr="005A667D">
        <w:rPr>
          <w:rFonts w:ascii="Arial" w:hAnsi="Arial" w:cs="Arial"/>
          <w:b/>
          <w:color w:val="000000" w:themeColor="text1"/>
          <w:sz w:val="22"/>
        </w:rPr>
        <w:t>.</w:t>
      </w:r>
      <w:r w:rsidR="00830013" w:rsidRPr="005A667D">
        <w:rPr>
          <w:rFonts w:ascii="Arial" w:hAnsi="Arial" w:cs="Arial"/>
          <w:color w:val="000000" w:themeColor="text1"/>
          <w:sz w:val="22"/>
        </w:rPr>
        <w:t xml:space="preserve">  </w:t>
      </w:r>
      <w:r w:rsidR="00830013" w:rsidRPr="005A667D">
        <w:rPr>
          <w:rFonts w:ascii="Arial" w:hAnsi="Arial" w:cs="Arial"/>
          <w:b/>
          <w:color w:val="000000" w:themeColor="text1"/>
          <w:sz w:val="22"/>
        </w:rPr>
        <w:t>Confidentiality/Nondisclosure</w:t>
      </w:r>
      <w:r w:rsidR="00830013" w:rsidRPr="005A667D">
        <w:rPr>
          <w:rFonts w:ascii="Arial" w:hAnsi="Arial" w:cs="Arial"/>
          <w:color w:val="000000" w:themeColor="text1"/>
          <w:sz w:val="22"/>
        </w:rPr>
        <w:t xml:space="preserve">.  The </w:t>
      </w:r>
      <w:r w:rsidR="00830013" w:rsidRPr="005A667D">
        <w:rPr>
          <w:rFonts w:ascii="Arial" w:hAnsi="Arial" w:cs="Arial"/>
          <w:caps/>
          <w:color w:val="000000" w:themeColor="text1"/>
          <w:sz w:val="22"/>
        </w:rPr>
        <w:t>Licenso</w:t>
      </w:r>
      <w:r w:rsidR="00830013" w:rsidRPr="005A667D">
        <w:rPr>
          <w:rFonts w:ascii="Arial" w:hAnsi="Arial" w:cs="Arial"/>
          <w:color w:val="000000" w:themeColor="text1"/>
          <w:sz w:val="22"/>
        </w:rPr>
        <w:t xml:space="preserve">R agrees that all information provided to it by </w:t>
      </w:r>
      <w:r w:rsidR="00830013" w:rsidRPr="005A667D">
        <w:rPr>
          <w:rFonts w:ascii="Arial" w:hAnsi="Arial" w:cs="Arial"/>
          <w:caps/>
          <w:color w:val="000000" w:themeColor="text1"/>
          <w:sz w:val="22"/>
        </w:rPr>
        <w:t>Licensee</w:t>
      </w:r>
      <w:r w:rsidR="00830013" w:rsidRPr="005A667D">
        <w:rPr>
          <w:rFonts w:ascii="Arial" w:hAnsi="Arial" w:cs="Arial"/>
          <w:color w:val="000000" w:themeColor="text1"/>
          <w:sz w:val="22"/>
        </w:rPr>
        <w:t xml:space="preserve"> in connection with the Event which is not already public information (e.g. company finances, fees, performers, etc.) will be held in confidence by </w:t>
      </w:r>
      <w:r w:rsidR="00830013" w:rsidRPr="005A667D">
        <w:rPr>
          <w:rFonts w:ascii="Arial" w:hAnsi="Arial" w:cs="Arial"/>
          <w:caps/>
          <w:color w:val="000000" w:themeColor="text1"/>
          <w:sz w:val="22"/>
        </w:rPr>
        <w:t>Licensor</w:t>
      </w:r>
      <w:r w:rsidR="00830013" w:rsidRPr="005A667D">
        <w:rPr>
          <w:rFonts w:ascii="Arial" w:hAnsi="Arial" w:cs="Arial"/>
          <w:color w:val="000000" w:themeColor="text1"/>
          <w:sz w:val="22"/>
        </w:rPr>
        <w:t xml:space="preserve"> and its employees. The </w:t>
      </w:r>
      <w:r w:rsidR="00830013" w:rsidRPr="005A667D">
        <w:rPr>
          <w:rFonts w:ascii="Arial" w:hAnsi="Arial" w:cs="Arial"/>
          <w:caps/>
          <w:color w:val="000000" w:themeColor="text1"/>
          <w:sz w:val="22"/>
        </w:rPr>
        <w:t>Licensee</w:t>
      </w:r>
      <w:r w:rsidR="00830013" w:rsidRPr="005A667D">
        <w:rPr>
          <w:rFonts w:ascii="Arial" w:hAnsi="Arial" w:cs="Arial"/>
          <w:color w:val="000000" w:themeColor="text1"/>
          <w:sz w:val="22"/>
        </w:rPr>
        <w:t xml:space="preserve"> agrees that all information provided to it by </w:t>
      </w:r>
      <w:r w:rsidR="00830013" w:rsidRPr="005A667D">
        <w:rPr>
          <w:rFonts w:ascii="Arial" w:hAnsi="Arial" w:cs="Arial"/>
          <w:caps/>
          <w:color w:val="000000" w:themeColor="text1"/>
          <w:sz w:val="22"/>
        </w:rPr>
        <w:t>Licensor</w:t>
      </w:r>
      <w:r w:rsidR="00830013" w:rsidRPr="005A667D">
        <w:rPr>
          <w:rFonts w:ascii="Arial" w:hAnsi="Arial" w:cs="Arial"/>
          <w:color w:val="000000" w:themeColor="text1"/>
          <w:sz w:val="22"/>
        </w:rPr>
        <w:t xml:space="preserve"> in connection with the Event which is not already public information (e.g. company procedures, fee schedules, etc.) will be held in confidence by </w:t>
      </w:r>
      <w:r w:rsidR="00830013" w:rsidRPr="005A667D">
        <w:rPr>
          <w:rFonts w:ascii="Arial" w:hAnsi="Arial" w:cs="Arial"/>
          <w:caps/>
          <w:color w:val="000000" w:themeColor="text1"/>
          <w:sz w:val="22"/>
        </w:rPr>
        <w:t>Licensee</w:t>
      </w:r>
      <w:r w:rsidR="00830013" w:rsidRPr="005A667D">
        <w:rPr>
          <w:rFonts w:ascii="Arial" w:hAnsi="Arial" w:cs="Arial"/>
          <w:color w:val="000000" w:themeColor="text1"/>
          <w:sz w:val="22"/>
        </w:rPr>
        <w:t xml:space="preserve"> and its employees. This confidentiality/nondisclosure provision shall </w:t>
      </w:r>
      <w:r w:rsidR="008A0566" w:rsidRPr="005A667D">
        <w:rPr>
          <w:rFonts w:ascii="Arial" w:hAnsi="Arial" w:cs="Arial"/>
          <w:color w:val="000000" w:themeColor="text1"/>
          <w:sz w:val="22"/>
        </w:rPr>
        <w:t>survive the expiration or earlier termination of this Agreement</w:t>
      </w:r>
      <w:r w:rsidR="00830013" w:rsidRPr="005A667D">
        <w:rPr>
          <w:rFonts w:ascii="Arial" w:hAnsi="Arial" w:cs="Arial"/>
          <w:color w:val="000000" w:themeColor="text1"/>
          <w:sz w:val="22"/>
        </w:rPr>
        <w:t>. Notwithstanding the foregoing, the Parties may (A) share information on a need-to-know basis with its company officials, accountants and consultants, and (B) make disclosure as required by government officials, applicable law or court order.  Each party hereby agrees that it will not issue any press releases regarding the Event contemplated herein without the prior consultation and approval of the other party.</w:t>
      </w:r>
    </w:p>
    <w:p w:rsidR="004C44E5" w:rsidRPr="005A667D" w:rsidRDefault="004C44E5">
      <w:pPr>
        <w:rPr>
          <w:rFonts w:ascii="Arial" w:hAnsi="Arial" w:cs="Arial"/>
          <w:color w:val="000000" w:themeColor="text1"/>
          <w:sz w:val="22"/>
        </w:rPr>
      </w:pPr>
    </w:p>
    <w:p w:rsidR="004C44E5" w:rsidRPr="005A667D" w:rsidRDefault="004C44E5">
      <w:pPr>
        <w:rPr>
          <w:rFonts w:ascii="Arial" w:hAnsi="Arial" w:cs="Arial"/>
          <w:color w:val="000000" w:themeColor="text1"/>
          <w:sz w:val="22"/>
        </w:rPr>
      </w:pP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t>IN WITNESS WHEREOF the undersigned have executed this Agreement as of the day and year first written above.  The parties hereto agree that facsimile signatures shall be as effective as if originals.</w:t>
      </w:r>
    </w:p>
    <w:p w:rsidR="004C44E5" w:rsidRPr="005A667D" w:rsidRDefault="004C44E5">
      <w:pPr>
        <w:rPr>
          <w:rFonts w:ascii="Arial" w:hAnsi="Arial" w:cs="Arial"/>
          <w:b/>
          <w:color w:val="000000" w:themeColor="text1"/>
          <w:sz w:val="22"/>
        </w:rPr>
      </w:pPr>
    </w:p>
    <w:p w:rsidR="004C44E5" w:rsidRPr="005A667D" w:rsidRDefault="00830013">
      <w:pPr>
        <w:rPr>
          <w:rFonts w:ascii="Arial" w:hAnsi="Arial" w:cs="Arial"/>
          <w:b/>
          <w:color w:val="000000" w:themeColor="text1"/>
          <w:sz w:val="22"/>
        </w:rPr>
      </w:pPr>
      <w:r w:rsidRPr="005A667D">
        <w:rPr>
          <w:rFonts w:ascii="Arial" w:hAnsi="Arial" w:cs="Arial"/>
          <w:b/>
          <w:color w:val="000000" w:themeColor="text1"/>
          <w:sz w:val="22"/>
        </w:rPr>
        <w:t xml:space="preserve">For: </w:t>
      </w:r>
      <w:r w:rsidR="00921967" w:rsidRPr="000515AB">
        <w:rPr>
          <w:rFonts w:ascii="Arial" w:hAnsi="Arial" w:cs="Arial"/>
          <w:b/>
          <w:color w:val="000000" w:themeColor="text1"/>
          <w:sz w:val="22"/>
          <w:highlight w:val="yellow"/>
        </w:rPr>
        <w:t>C</w:t>
      </w:r>
      <w:r w:rsidR="002A2BF3">
        <w:rPr>
          <w:rFonts w:ascii="Arial" w:hAnsi="Arial" w:cs="Arial"/>
          <w:b/>
          <w:color w:val="000000" w:themeColor="text1"/>
          <w:sz w:val="22"/>
          <w:highlight w:val="yellow"/>
        </w:rPr>
        <w:t>hild and Family Services Agency</w:t>
      </w:r>
      <w:r w:rsidR="006A2770" w:rsidRPr="005A667D">
        <w:rPr>
          <w:rFonts w:ascii="Arial" w:hAnsi="Arial" w:cs="Arial"/>
          <w:color w:val="000000" w:themeColor="text1"/>
          <w:sz w:val="22"/>
        </w:rPr>
        <w:t xml:space="preserve"> </w:t>
      </w:r>
      <w:r w:rsidRPr="005A667D">
        <w:rPr>
          <w:rFonts w:ascii="Arial" w:hAnsi="Arial" w:cs="Arial"/>
          <w:b/>
          <w:color w:val="000000" w:themeColor="text1"/>
          <w:sz w:val="22"/>
        </w:rPr>
        <w:t>(LICENSEE):</w:t>
      </w:r>
    </w:p>
    <w:p w:rsidR="00363E2F" w:rsidRPr="005A667D" w:rsidRDefault="00363E2F">
      <w:pPr>
        <w:rPr>
          <w:rFonts w:ascii="Arial" w:hAnsi="Arial" w:cs="Arial"/>
          <w:b/>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84"/>
        <w:gridCol w:w="3936"/>
      </w:tblGrid>
      <w:tr w:rsidR="006F1417" w:rsidRPr="005A667D" w:rsidTr="00363E2F">
        <w:tc>
          <w:tcPr>
            <w:tcW w:w="3936" w:type="dxa"/>
            <w:tcBorders>
              <w:bottom w:val="single" w:sz="4" w:space="0" w:color="auto"/>
            </w:tcBorders>
          </w:tcPr>
          <w:p w:rsidR="00363E2F" w:rsidRPr="005A667D" w:rsidRDefault="00363E2F">
            <w:pPr>
              <w:rPr>
                <w:rFonts w:ascii="Arial" w:hAnsi="Arial" w:cs="Arial"/>
                <w:color w:val="000000" w:themeColor="text1"/>
                <w:sz w:val="22"/>
              </w:rPr>
            </w:pPr>
            <w:r w:rsidRPr="005A667D">
              <w:rPr>
                <w:rFonts w:ascii="Arial" w:hAnsi="Arial" w:cs="Arial"/>
                <w:color w:val="000000" w:themeColor="text1"/>
                <w:sz w:val="22"/>
              </w:rPr>
              <w:t xml:space="preserve">By: </w:t>
            </w:r>
          </w:p>
        </w:tc>
        <w:tc>
          <w:tcPr>
            <w:tcW w:w="984" w:type="dxa"/>
          </w:tcPr>
          <w:p w:rsidR="00363E2F" w:rsidRPr="005A667D" w:rsidRDefault="00363E2F">
            <w:pPr>
              <w:rPr>
                <w:rFonts w:ascii="Arial" w:hAnsi="Arial" w:cs="Arial"/>
                <w:color w:val="000000" w:themeColor="text1"/>
                <w:sz w:val="22"/>
              </w:rPr>
            </w:pPr>
          </w:p>
        </w:tc>
        <w:tc>
          <w:tcPr>
            <w:tcW w:w="3936" w:type="dxa"/>
            <w:tcBorders>
              <w:bottom w:val="single" w:sz="4" w:space="0" w:color="auto"/>
            </w:tcBorders>
            <w:shd w:val="clear" w:color="auto" w:fill="auto"/>
          </w:tcPr>
          <w:p w:rsidR="00363E2F" w:rsidRPr="005A667D" w:rsidRDefault="00363E2F">
            <w:pPr>
              <w:rPr>
                <w:rFonts w:ascii="Arial" w:hAnsi="Arial" w:cs="Arial"/>
                <w:color w:val="000000" w:themeColor="text1"/>
                <w:sz w:val="22"/>
              </w:rPr>
            </w:pPr>
            <w:r w:rsidRPr="005A667D">
              <w:rPr>
                <w:rFonts w:ascii="Arial" w:hAnsi="Arial" w:cs="Arial"/>
                <w:color w:val="000000" w:themeColor="text1"/>
                <w:sz w:val="22"/>
              </w:rPr>
              <w:t>Date:</w:t>
            </w:r>
          </w:p>
        </w:tc>
      </w:tr>
      <w:tr w:rsidR="006F1417" w:rsidRPr="005A667D" w:rsidTr="00363E2F">
        <w:tc>
          <w:tcPr>
            <w:tcW w:w="3936" w:type="dxa"/>
            <w:tcBorders>
              <w:top w:val="single" w:sz="4" w:space="0" w:color="auto"/>
            </w:tcBorders>
          </w:tcPr>
          <w:p w:rsidR="00363E2F" w:rsidRPr="005A667D" w:rsidRDefault="00363E2F" w:rsidP="00363E2F">
            <w:pPr>
              <w:jc w:val="center"/>
              <w:rPr>
                <w:rFonts w:ascii="Arial" w:hAnsi="Arial" w:cs="Arial"/>
                <w:color w:val="000000" w:themeColor="text1"/>
                <w:sz w:val="22"/>
              </w:rPr>
            </w:pPr>
            <w:r w:rsidRPr="005A667D">
              <w:rPr>
                <w:rFonts w:ascii="Arial" w:hAnsi="Arial" w:cs="Arial"/>
                <w:color w:val="000000" w:themeColor="text1"/>
                <w:sz w:val="22"/>
              </w:rPr>
              <w:t>Signature</w:t>
            </w:r>
          </w:p>
        </w:tc>
        <w:tc>
          <w:tcPr>
            <w:tcW w:w="984" w:type="dxa"/>
          </w:tcPr>
          <w:p w:rsidR="00363E2F" w:rsidRPr="005A667D" w:rsidRDefault="00363E2F">
            <w:pPr>
              <w:rPr>
                <w:rFonts w:ascii="Arial" w:hAnsi="Arial" w:cs="Arial"/>
                <w:color w:val="000000" w:themeColor="text1"/>
                <w:sz w:val="22"/>
              </w:rPr>
            </w:pPr>
          </w:p>
        </w:tc>
        <w:tc>
          <w:tcPr>
            <w:tcW w:w="3936" w:type="dxa"/>
            <w:tcBorders>
              <w:top w:val="single" w:sz="4" w:space="0" w:color="auto"/>
            </w:tcBorders>
          </w:tcPr>
          <w:p w:rsidR="00363E2F" w:rsidRPr="005A667D" w:rsidRDefault="00363E2F">
            <w:pPr>
              <w:rPr>
                <w:rFonts w:ascii="Arial" w:hAnsi="Arial" w:cs="Arial"/>
                <w:color w:val="000000" w:themeColor="text1"/>
                <w:sz w:val="22"/>
              </w:rPr>
            </w:pPr>
          </w:p>
        </w:tc>
      </w:tr>
      <w:tr w:rsidR="006F1417" w:rsidRPr="005A667D" w:rsidTr="00363E2F">
        <w:tc>
          <w:tcPr>
            <w:tcW w:w="3936" w:type="dxa"/>
          </w:tcPr>
          <w:p w:rsidR="00F67678" w:rsidRDefault="00F67678" w:rsidP="003F3B75">
            <w:pPr>
              <w:rPr>
                <w:rFonts w:ascii="Arial" w:hAnsi="Arial" w:cs="Arial"/>
                <w:color w:val="000000" w:themeColor="text1"/>
                <w:sz w:val="22"/>
              </w:rPr>
            </w:pPr>
          </w:p>
          <w:p w:rsidR="00363E2F" w:rsidRPr="005A667D" w:rsidRDefault="002A2BF3" w:rsidP="002A2BF3">
            <w:pPr>
              <w:rPr>
                <w:rFonts w:ascii="Arial" w:hAnsi="Arial" w:cs="Arial"/>
                <w:color w:val="000000" w:themeColor="text1"/>
                <w:sz w:val="22"/>
              </w:rPr>
            </w:pPr>
            <w:r>
              <w:rPr>
                <w:rFonts w:ascii="Arial" w:hAnsi="Arial" w:cs="Arial"/>
                <w:color w:val="000000" w:themeColor="text1"/>
                <w:sz w:val="22"/>
                <w:highlight w:val="yellow"/>
              </w:rPr>
              <w:t>Beatrice Williar</w:t>
            </w:r>
          </w:p>
        </w:tc>
        <w:tc>
          <w:tcPr>
            <w:tcW w:w="984" w:type="dxa"/>
          </w:tcPr>
          <w:p w:rsidR="00363E2F" w:rsidRPr="005A667D" w:rsidRDefault="00363E2F">
            <w:pPr>
              <w:rPr>
                <w:rFonts w:ascii="Arial" w:hAnsi="Arial" w:cs="Arial"/>
                <w:color w:val="000000" w:themeColor="text1"/>
                <w:sz w:val="22"/>
              </w:rPr>
            </w:pPr>
          </w:p>
        </w:tc>
        <w:tc>
          <w:tcPr>
            <w:tcW w:w="3936" w:type="dxa"/>
          </w:tcPr>
          <w:p w:rsidR="00363E2F" w:rsidRPr="005A667D" w:rsidRDefault="00363E2F">
            <w:pPr>
              <w:rPr>
                <w:rFonts w:ascii="Arial" w:hAnsi="Arial" w:cs="Arial"/>
                <w:color w:val="000000" w:themeColor="text1"/>
                <w:sz w:val="22"/>
              </w:rPr>
            </w:pPr>
          </w:p>
        </w:tc>
      </w:tr>
      <w:tr w:rsidR="00363E2F" w:rsidRPr="005A667D" w:rsidTr="00363E2F">
        <w:tc>
          <w:tcPr>
            <w:tcW w:w="3936" w:type="dxa"/>
          </w:tcPr>
          <w:p w:rsidR="00363E2F" w:rsidRPr="005A667D" w:rsidRDefault="00363E2F" w:rsidP="00527393">
            <w:pPr>
              <w:rPr>
                <w:rFonts w:ascii="Arial" w:hAnsi="Arial" w:cs="Arial"/>
                <w:color w:val="000000" w:themeColor="text1"/>
                <w:sz w:val="22"/>
              </w:rPr>
            </w:pPr>
          </w:p>
        </w:tc>
        <w:tc>
          <w:tcPr>
            <w:tcW w:w="984" w:type="dxa"/>
          </w:tcPr>
          <w:p w:rsidR="00363E2F" w:rsidRPr="005A667D" w:rsidRDefault="00363E2F">
            <w:pPr>
              <w:rPr>
                <w:rFonts w:ascii="Arial" w:hAnsi="Arial" w:cs="Arial"/>
                <w:color w:val="000000" w:themeColor="text1"/>
                <w:sz w:val="22"/>
              </w:rPr>
            </w:pPr>
          </w:p>
        </w:tc>
        <w:tc>
          <w:tcPr>
            <w:tcW w:w="3936" w:type="dxa"/>
          </w:tcPr>
          <w:p w:rsidR="00363E2F" w:rsidRPr="005A667D" w:rsidRDefault="00363E2F">
            <w:pPr>
              <w:rPr>
                <w:rFonts w:ascii="Arial" w:hAnsi="Arial" w:cs="Arial"/>
                <w:color w:val="000000" w:themeColor="text1"/>
                <w:sz w:val="22"/>
              </w:rPr>
            </w:pPr>
          </w:p>
        </w:tc>
      </w:tr>
    </w:tbl>
    <w:p w:rsidR="004C44E5" w:rsidRPr="005A667D" w:rsidRDefault="004C44E5">
      <w:pPr>
        <w:rPr>
          <w:rFonts w:ascii="Arial" w:hAnsi="Arial" w:cs="Arial"/>
          <w:color w:val="000000" w:themeColor="text1"/>
          <w:sz w:val="22"/>
        </w:rPr>
      </w:pPr>
    </w:p>
    <w:p w:rsidR="004C44E5" w:rsidRPr="005A667D" w:rsidRDefault="004C44E5">
      <w:pPr>
        <w:pStyle w:val="Heading2"/>
        <w:rPr>
          <w:rFonts w:ascii="Arial" w:hAnsi="Arial" w:cs="Arial"/>
          <w:color w:val="000000" w:themeColor="text1"/>
        </w:rPr>
      </w:pPr>
    </w:p>
    <w:p w:rsidR="004C44E5" w:rsidRPr="005A667D" w:rsidRDefault="00830013">
      <w:pPr>
        <w:pStyle w:val="Heading2"/>
        <w:rPr>
          <w:rFonts w:ascii="Arial" w:hAnsi="Arial" w:cs="Arial"/>
          <w:color w:val="000000" w:themeColor="text1"/>
          <w:sz w:val="22"/>
        </w:rPr>
      </w:pPr>
      <w:r w:rsidRPr="005A667D">
        <w:rPr>
          <w:rFonts w:ascii="Arial" w:hAnsi="Arial" w:cs="Arial"/>
          <w:color w:val="000000" w:themeColor="text1"/>
          <w:sz w:val="22"/>
        </w:rPr>
        <w:t xml:space="preserve">For:  </w:t>
      </w:r>
      <w:r w:rsidR="00921967" w:rsidRPr="005A667D">
        <w:rPr>
          <w:rFonts w:ascii="Arial" w:hAnsi="Arial" w:cs="Arial"/>
          <w:color w:val="000000" w:themeColor="text1"/>
          <w:sz w:val="22"/>
        </w:rPr>
        <w:t>Capitol Riverfront BID</w:t>
      </w:r>
      <w:r w:rsidRPr="005A667D">
        <w:rPr>
          <w:rFonts w:ascii="Arial" w:hAnsi="Arial" w:cs="Arial"/>
          <w:color w:val="000000" w:themeColor="text1"/>
          <w:sz w:val="22"/>
        </w:rPr>
        <w:t xml:space="preserve"> (LICENSOR):</w:t>
      </w:r>
    </w:p>
    <w:p w:rsidR="004C44E5" w:rsidRPr="005A667D" w:rsidRDefault="004C44E5">
      <w:pPr>
        <w:rPr>
          <w:rFonts w:ascii="Arial" w:hAnsi="Arial" w:cs="Arial"/>
          <w:color w:val="000000" w:themeColor="text1"/>
          <w:sz w:val="22"/>
        </w:rPr>
      </w:pPr>
    </w:p>
    <w:p w:rsidR="00363E2F" w:rsidRPr="005A667D" w:rsidRDefault="00363E2F" w:rsidP="00363E2F">
      <w:pPr>
        <w:rPr>
          <w:rFonts w:ascii="Arial" w:hAnsi="Arial" w:cs="Arial"/>
          <w:b/>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84"/>
        <w:gridCol w:w="3936"/>
      </w:tblGrid>
      <w:tr w:rsidR="006F1417" w:rsidRPr="005A667D" w:rsidTr="0059403A">
        <w:tc>
          <w:tcPr>
            <w:tcW w:w="3936" w:type="dxa"/>
            <w:tcBorders>
              <w:bottom w:val="single" w:sz="4" w:space="0" w:color="auto"/>
            </w:tcBorders>
          </w:tcPr>
          <w:p w:rsidR="00363E2F" w:rsidRPr="005A667D" w:rsidRDefault="00363E2F" w:rsidP="0059403A">
            <w:pPr>
              <w:rPr>
                <w:rFonts w:ascii="Arial" w:hAnsi="Arial" w:cs="Arial"/>
                <w:color w:val="000000" w:themeColor="text1"/>
                <w:sz w:val="22"/>
              </w:rPr>
            </w:pPr>
            <w:r w:rsidRPr="005A667D">
              <w:rPr>
                <w:rFonts w:ascii="Arial" w:hAnsi="Arial" w:cs="Arial"/>
                <w:color w:val="000000" w:themeColor="text1"/>
                <w:sz w:val="22"/>
              </w:rPr>
              <w:t xml:space="preserve">By: </w:t>
            </w:r>
          </w:p>
        </w:tc>
        <w:tc>
          <w:tcPr>
            <w:tcW w:w="984" w:type="dxa"/>
          </w:tcPr>
          <w:p w:rsidR="00363E2F" w:rsidRPr="005A667D" w:rsidRDefault="00363E2F" w:rsidP="0059403A">
            <w:pPr>
              <w:rPr>
                <w:rFonts w:ascii="Arial" w:hAnsi="Arial" w:cs="Arial"/>
                <w:color w:val="000000" w:themeColor="text1"/>
                <w:sz w:val="22"/>
              </w:rPr>
            </w:pPr>
          </w:p>
        </w:tc>
        <w:tc>
          <w:tcPr>
            <w:tcW w:w="3936" w:type="dxa"/>
            <w:tcBorders>
              <w:bottom w:val="single" w:sz="4" w:space="0" w:color="auto"/>
            </w:tcBorders>
            <w:shd w:val="clear" w:color="auto" w:fill="auto"/>
          </w:tcPr>
          <w:p w:rsidR="00363E2F" w:rsidRPr="005A667D" w:rsidRDefault="00363E2F" w:rsidP="0059403A">
            <w:pPr>
              <w:rPr>
                <w:rFonts w:ascii="Arial" w:hAnsi="Arial" w:cs="Arial"/>
                <w:color w:val="000000" w:themeColor="text1"/>
                <w:sz w:val="22"/>
              </w:rPr>
            </w:pPr>
            <w:r w:rsidRPr="005A667D">
              <w:rPr>
                <w:rFonts w:ascii="Arial" w:hAnsi="Arial" w:cs="Arial"/>
                <w:color w:val="000000" w:themeColor="text1"/>
                <w:sz w:val="22"/>
              </w:rPr>
              <w:t>Date:</w:t>
            </w:r>
          </w:p>
        </w:tc>
      </w:tr>
      <w:tr w:rsidR="006F1417" w:rsidRPr="005A667D" w:rsidTr="0059403A">
        <w:tc>
          <w:tcPr>
            <w:tcW w:w="3936" w:type="dxa"/>
            <w:tcBorders>
              <w:top w:val="single" w:sz="4" w:space="0" w:color="auto"/>
            </w:tcBorders>
          </w:tcPr>
          <w:p w:rsidR="00363E2F" w:rsidRPr="005A667D" w:rsidRDefault="00363E2F" w:rsidP="0059403A">
            <w:pPr>
              <w:jc w:val="center"/>
              <w:rPr>
                <w:rFonts w:ascii="Arial" w:hAnsi="Arial" w:cs="Arial"/>
                <w:color w:val="000000" w:themeColor="text1"/>
                <w:sz w:val="22"/>
              </w:rPr>
            </w:pPr>
            <w:r w:rsidRPr="005A667D">
              <w:rPr>
                <w:rFonts w:ascii="Arial" w:hAnsi="Arial" w:cs="Arial"/>
                <w:color w:val="000000" w:themeColor="text1"/>
                <w:sz w:val="22"/>
              </w:rPr>
              <w:t>Signature</w:t>
            </w:r>
          </w:p>
        </w:tc>
        <w:tc>
          <w:tcPr>
            <w:tcW w:w="984" w:type="dxa"/>
          </w:tcPr>
          <w:p w:rsidR="00363E2F" w:rsidRPr="005A667D" w:rsidRDefault="00363E2F" w:rsidP="0059403A">
            <w:pPr>
              <w:rPr>
                <w:rFonts w:ascii="Arial" w:hAnsi="Arial" w:cs="Arial"/>
                <w:color w:val="000000" w:themeColor="text1"/>
                <w:sz w:val="22"/>
              </w:rPr>
            </w:pPr>
          </w:p>
        </w:tc>
        <w:tc>
          <w:tcPr>
            <w:tcW w:w="3936" w:type="dxa"/>
            <w:tcBorders>
              <w:top w:val="single" w:sz="4" w:space="0" w:color="auto"/>
            </w:tcBorders>
          </w:tcPr>
          <w:p w:rsidR="00363E2F" w:rsidRPr="005A667D" w:rsidRDefault="00363E2F" w:rsidP="0059403A">
            <w:pPr>
              <w:rPr>
                <w:rFonts w:ascii="Arial" w:hAnsi="Arial" w:cs="Arial"/>
                <w:color w:val="000000" w:themeColor="text1"/>
                <w:sz w:val="22"/>
              </w:rPr>
            </w:pPr>
          </w:p>
        </w:tc>
      </w:tr>
      <w:tr w:rsidR="006F1417" w:rsidRPr="005A667D" w:rsidTr="0059403A">
        <w:tc>
          <w:tcPr>
            <w:tcW w:w="3936" w:type="dxa"/>
          </w:tcPr>
          <w:p w:rsidR="00363E2F" w:rsidRPr="005A667D" w:rsidRDefault="00363E2F" w:rsidP="0059403A">
            <w:pPr>
              <w:jc w:val="center"/>
              <w:rPr>
                <w:rFonts w:ascii="Arial" w:hAnsi="Arial" w:cs="Arial"/>
                <w:color w:val="000000" w:themeColor="text1"/>
                <w:sz w:val="22"/>
              </w:rPr>
            </w:pPr>
          </w:p>
        </w:tc>
        <w:tc>
          <w:tcPr>
            <w:tcW w:w="984" w:type="dxa"/>
          </w:tcPr>
          <w:p w:rsidR="00363E2F" w:rsidRPr="005A667D" w:rsidRDefault="00363E2F" w:rsidP="0059403A">
            <w:pPr>
              <w:rPr>
                <w:rFonts w:ascii="Arial" w:hAnsi="Arial" w:cs="Arial"/>
                <w:color w:val="000000" w:themeColor="text1"/>
                <w:sz w:val="22"/>
              </w:rPr>
            </w:pPr>
          </w:p>
        </w:tc>
        <w:tc>
          <w:tcPr>
            <w:tcW w:w="3936" w:type="dxa"/>
          </w:tcPr>
          <w:p w:rsidR="00363E2F" w:rsidRPr="005A667D" w:rsidRDefault="00363E2F" w:rsidP="0059403A">
            <w:pPr>
              <w:rPr>
                <w:rFonts w:ascii="Arial" w:hAnsi="Arial" w:cs="Arial"/>
                <w:color w:val="000000" w:themeColor="text1"/>
                <w:sz w:val="22"/>
              </w:rPr>
            </w:pPr>
          </w:p>
        </w:tc>
      </w:tr>
      <w:tr w:rsidR="00363E2F" w:rsidRPr="005A667D" w:rsidTr="0059403A">
        <w:tc>
          <w:tcPr>
            <w:tcW w:w="3936" w:type="dxa"/>
          </w:tcPr>
          <w:p w:rsidR="00363E2F" w:rsidRPr="005A667D" w:rsidRDefault="00921967" w:rsidP="0059403A">
            <w:pPr>
              <w:rPr>
                <w:rFonts w:ascii="Arial" w:hAnsi="Arial" w:cs="Arial"/>
                <w:color w:val="000000" w:themeColor="text1"/>
                <w:sz w:val="22"/>
              </w:rPr>
            </w:pPr>
            <w:r w:rsidRPr="005A667D">
              <w:rPr>
                <w:rFonts w:ascii="Arial" w:hAnsi="Arial" w:cs="Arial"/>
                <w:color w:val="000000" w:themeColor="text1"/>
                <w:sz w:val="22"/>
              </w:rPr>
              <w:t>Dan Melman</w:t>
            </w:r>
          </w:p>
          <w:p w:rsidR="00363E2F" w:rsidRPr="005A667D" w:rsidRDefault="00921967" w:rsidP="00921967">
            <w:pPr>
              <w:rPr>
                <w:rFonts w:ascii="Arial" w:hAnsi="Arial" w:cs="Arial"/>
                <w:color w:val="000000" w:themeColor="text1"/>
                <w:sz w:val="22"/>
              </w:rPr>
            </w:pPr>
            <w:r w:rsidRPr="005A667D">
              <w:rPr>
                <w:rFonts w:ascii="Arial" w:hAnsi="Arial" w:cs="Arial"/>
                <w:color w:val="000000" w:themeColor="text1"/>
                <w:sz w:val="22"/>
              </w:rPr>
              <w:t>Vice-President of Parks and the Public Realm</w:t>
            </w:r>
          </w:p>
        </w:tc>
        <w:tc>
          <w:tcPr>
            <w:tcW w:w="984" w:type="dxa"/>
          </w:tcPr>
          <w:p w:rsidR="00363E2F" w:rsidRPr="005A667D" w:rsidRDefault="00363E2F" w:rsidP="0059403A">
            <w:pPr>
              <w:rPr>
                <w:rFonts w:ascii="Arial" w:hAnsi="Arial" w:cs="Arial"/>
                <w:color w:val="000000" w:themeColor="text1"/>
                <w:sz w:val="22"/>
              </w:rPr>
            </w:pPr>
          </w:p>
        </w:tc>
        <w:tc>
          <w:tcPr>
            <w:tcW w:w="3936" w:type="dxa"/>
          </w:tcPr>
          <w:p w:rsidR="00363E2F" w:rsidRPr="005A667D" w:rsidRDefault="00363E2F" w:rsidP="0059403A">
            <w:pPr>
              <w:rPr>
                <w:rFonts w:ascii="Arial" w:hAnsi="Arial" w:cs="Arial"/>
                <w:color w:val="000000" w:themeColor="text1"/>
                <w:sz w:val="22"/>
              </w:rPr>
            </w:pPr>
          </w:p>
        </w:tc>
      </w:tr>
    </w:tbl>
    <w:p w:rsidR="007733CC" w:rsidRPr="005A667D" w:rsidRDefault="007733CC" w:rsidP="003612FE">
      <w:pPr>
        <w:tabs>
          <w:tab w:val="left" w:pos="720"/>
        </w:tabs>
        <w:rPr>
          <w:rFonts w:ascii="Arial" w:hAnsi="Arial" w:cs="Arial"/>
          <w:color w:val="000000" w:themeColor="text1"/>
          <w:sz w:val="22"/>
        </w:rPr>
      </w:pPr>
    </w:p>
    <w:p w:rsidR="007733CC" w:rsidRPr="005A667D" w:rsidRDefault="007733CC">
      <w:pPr>
        <w:rPr>
          <w:rFonts w:ascii="Arial" w:hAnsi="Arial" w:cs="Arial"/>
          <w:color w:val="000000" w:themeColor="text1"/>
          <w:sz w:val="22"/>
        </w:rPr>
      </w:pPr>
    </w:p>
    <w:p w:rsidR="004C44E5" w:rsidRPr="005A667D" w:rsidRDefault="00830013">
      <w:pPr>
        <w:rPr>
          <w:rFonts w:ascii="Arial" w:hAnsi="Arial" w:cs="Arial"/>
          <w:color w:val="000000" w:themeColor="text1"/>
          <w:sz w:val="22"/>
          <w:u w:val="single"/>
        </w:rPr>
      </w:pPr>
      <w:r w:rsidRPr="005A667D">
        <w:rPr>
          <w:rFonts w:ascii="Arial" w:hAnsi="Arial" w:cs="Arial"/>
          <w:color w:val="000000" w:themeColor="text1"/>
          <w:sz w:val="22"/>
          <w:u w:val="single"/>
        </w:rPr>
        <w:t>SCHEDULE OF EXHIBITS</w:t>
      </w:r>
    </w:p>
    <w:p w:rsidR="004C44E5" w:rsidRPr="005A667D" w:rsidRDefault="004C44E5">
      <w:pPr>
        <w:rPr>
          <w:rFonts w:ascii="Arial" w:hAnsi="Arial" w:cs="Arial"/>
          <w:color w:val="000000" w:themeColor="text1"/>
          <w:sz w:val="22"/>
        </w:rPr>
      </w:pPr>
    </w:p>
    <w:p w:rsidR="00F67678" w:rsidRPr="006F1417" w:rsidRDefault="00F67678" w:rsidP="00F67678">
      <w:pPr>
        <w:rPr>
          <w:rFonts w:ascii="Arial" w:hAnsi="Arial" w:cs="Arial"/>
          <w:color w:val="000000" w:themeColor="text1"/>
          <w:sz w:val="22"/>
        </w:rPr>
      </w:pPr>
      <w:r w:rsidRPr="006F1417">
        <w:rPr>
          <w:rFonts w:ascii="Arial" w:hAnsi="Arial" w:cs="Arial"/>
          <w:color w:val="000000" w:themeColor="text1"/>
          <w:sz w:val="22"/>
        </w:rPr>
        <w:t>Exhibit A – Site Diagram</w:t>
      </w:r>
    </w:p>
    <w:p w:rsidR="00F67678" w:rsidRPr="006F1417" w:rsidRDefault="00F67678" w:rsidP="00F67678">
      <w:pPr>
        <w:rPr>
          <w:rFonts w:ascii="Arial" w:hAnsi="Arial" w:cs="Arial"/>
          <w:color w:val="000000" w:themeColor="text1"/>
          <w:sz w:val="22"/>
        </w:rPr>
      </w:pPr>
      <w:r w:rsidRPr="006F1417">
        <w:rPr>
          <w:rFonts w:ascii="Arial" w:hAnsi="Arial" w:cs="Arial"/>
          <w:color w:val="000000" w:themeColor="text1"/>
          <w:sz w:val="22"/>
        </w:rPr>
        <w:t>Exhibit B – Name/Description of Event</w:t>
      </w:r>
    </w:p>
    <w:p w:rsidR="00F67678" w:rsidRDefault="00F67678" w:rsidP="00F67678">
      <w:pPr>
        <w:rPr>
          <w:rFonts w:ascii="Arial" w:hAnsi="Arial" w:cs="Arial"/>
          <w:color w:val="000000" w:themeColor="text1"/>
          <w:sz w:val="22"/>
        </w:rPr>
      </w:pPr>
      <w:r w:rsidRPr="006F1417">
        <w:rPr>
          <w:rFonts w:ascii="Arial" w:hAnsi="Arial" w:cs="Arial"/>
          <w:color w:val="000000" w:themeColor="text1"/>
          <w:sz w:val="22"/>
        </w:rPr>
        <w:t xml:space="preserve">Exhibit C </w:t>
      </w:r>
      <w:r w:rsidRPr="006F1417">
        <w:rPr>
          <w:rFonts w:ascii="Arial" w:hAnsi="Arial" w:cs="Arial"/>
          <w:color w:val="000000" w:themeColor="text1"/>
          <w:sz w:val="22"/>
          <w:szCs w:val="22"/>
        </w:rPr>
        <w:t xml:space="preserve">– </w:t>
      </w:r>
      <w:r w:rsidRPr="00C97A04">
        <w:rPr>
          <w:rFonts w:ascii="Arial" w:eastAsia="Arial" w:hAnsi="Arial"/>
          <w:sz w:val="22"/>
        </w:rPr>
        <w:t>Required Items – Event Logistics</w:t>
      </w:r>
      <w:r w:rsidRPr="006F1417">
        <w:rPr>
          <w:rFonts w:ascii="Arial" w:hAnsi="Arial" w:cs="Arial"/>
          <w:color w:val="000000" w:themeColor="text1"/>
          <w:sz w:val="22"/>
        </w:rPr>
        <w:t xml:space="preserve"> </w:t>
      </w:r>
    </w:p>
    <w:p w:rsidR="00F67678" w:rsidRPr="006F1417" w:rsidRDefault="00F67678" w:rsidP="00F67678">
      <w:pPr>
        <w:rPr>
          <w:rFonts w:ascii="Arial" w:hAnsi="Arial" w:cs="Arial"/>
          <w:color w:val="000000" w:themeColor="text1"/>
          <w:sz w:val="22"/>
        </w:rPr>
      </w:pPr>
      <w:r w:rsidRPr="006F1417">
        <w:rPr>
          <w:rFonts w:ascii="Arial" w:hAnsi="Arial" w:cs="Arial"/>
          <w:color w:val="000000" w:themeColor="text1"/>
          <w:sz w:val="22"/>
        </w:rPr>
        <w:t xml:space="preserve">Exhibit D – </w:t>
      </w:r>
      <w:r>
        <w:rPr>
          <w:rFonts w:ascii="Arial" w:hAnsi="Arial" w:cs="Arial"/>
          <w:color w:val="000000" w:themeColor="text1"/>
          <w:sz w:val="22"/>
        </w:rPr>
        <w:t>Fee Schedule</w:t>
      </w:r>
    </w:p>
    <w:p w:rsidR="00F67678" w:rsidRPr="006F1417" w:rsidRDefault="00F67678" w:rsidP="00F67678">
      <w:pPr>
        <w:rPr>
          <w:rFonts w:ascii="Arial" w:hAnsi="Arial" w:cs="Arial"/>
          <w:color w:val="000000" w:themeColor="text1"/>
          <w:sz w:val="22"/>
        </w:rPr>
      </w:pPr>
      <w:r w:rsidRPr="006F1417">
        <w:rPr>
          <w:rFonts w:ascii="Arial" w:hAnsi="Arial" w:cs="Arial"/>
          <w:color w:val="000000" w:themeColor="text1"/>
          <w:sz w:val="22"/>
        </w:rPr>
        <w:t xml:space="preserve">Exhibit E – </w:t>
      </w:r>
      <w:r>
        <w:rPr>
          <w:rFonts w:ascii="Arial" w:hAnsi="Arial" w:cs="Arial"/>
          <w:color w:val="000000" w:themeColor="text1"/>
          <w:sz w:val="22"/>
        </w:rPr>
        <w:t>Media &amp; Signage Descriptions</w:t>
      </w:r>
    </w:p>
    <w:p w:rsidR="00F67678" w:rsidRPr="00C97A04" w:rsidRDefault="00F67678" w:rsidP="00F67678">
      <w:pPr>
        <w:spacing w:line="0" w:lineRule="atLeast"/>
        <w:rPr>
          <w:rFonts w:ascii="Arial" w:eastAsia="Arial" w:hAnsi="Arial"/>
          <w:sz w:val="22"/>
        </w:rPr>
      </w:pPr>
      <w:r w:rsidRPr="006F1417">
        <w:rPr>
          <w:rFonts w:ascii="Arial" w:hAnsi="Arial" w:cs="Arial"/>
          <w:color w:val="000000" w:themeColor="text1"/>
          <w:sz w:val="22"/>
        </w:rPr>
        <w:t>Exh</w:t>
      </w:r>
      <w:r>
        <w:rPr>
          <w:rFonts w:ascii="Arial" w:hAnsi="Arial" w:cs="Arial"/>
          <w:color w:val="000000" w:themeColor="text1"/>
          <w:sz w:val="22"/>
        </w:rPr>
        <w:t xml:space="preserve">ibit F – </w:t>
      </w:r>
      <w:r w:rsidRPr="00C97A04">
        <w:rPr>
          <w:rFonts w:ascii="Arial" w:eastAsia="Arial" w:hAnsi="Arial"/>
          <w:sz w:val="22"/>
        </w:rPr>
        <w:t>Certificate of Insurance Coverage &amp; Additional Insured Parties</w:t>
      </w:r>
    </w:p>
    <w:p w:rsidR="00F67678" w:rsidRDefault="00F67678" w:rsidP="00F67678">
      <w:pPr>
        <w:rPr>
          <w:rFonts w:ascii="Arial" w:hAnsi="Arial" w:cs="Arial"/>
          <w:color w:val="000000" w:themeColor="text1"/>
          <w:sz w:val="22"/>
        </w:rPr>
      </w:pPr>
      <w:r w:rsidRPr="006F1417">
        <w:rPr>
          <w:rFonts w:ascii="Arial" w:hAnsi="Arial" w:cs="Arial"/>
          <w:color w:val="000000" w:themeColor="text1"/>
          <w:sz w:val="22"/>
        </w:rPr>
        <w:t xml:space="preserve">Exhibit G – </w:t>
      </w:r>
      <w:r>
        <w:rPr>
          <w:rFonts w:ascii="Arial" w:hAnsi="Arial" w:cs="Arial"/>
          <w:color w:val="000000" w:themeColor="text1"/>
          <w:sz w:val="22"/>
        </w:rPr>
        <w:t>Media Guidelines</w:t>
      </w:r>
    </w:p>
    <w:p w:rsidR="00F67678" w:rsidRDefault="00F67678" w:rsidP="00F67678">
      <w:pPr>
        <w:rPr>
          <w:rFonts w:ascii="Arial" w:hAnsi="Arial" w:cs="Arial"/>
          <w:color w:val="000000" w:themeColor="text1"/>
          <w:sz w:val="22"/>
        </w:rPr>
      </w:pPr>
      <w:r>
        <w:rPr>
          <w:rFonts w:ascii="Arial" w:hAnsi="Arial" w:cs="Arial"/>
          <w:color w:val="000000" w:themeColor="text1"/>
          <w:sz w:val="22"/>
        </w:rPr>
        <w:t>Exhibit H</w:t>
      </w:r>
      <w:r w:rsidRPr="006F1417">
        <w:rPr>
          <w:rFonts w:ascii="Arial" w:hAnsi="Arial" w:cs="Arial"/>
          <w:color w:val="000000" w:themeColor="text1"/>
          <w:sz w:val="22"/>
        </w:rPr>
        <w:t xml:space="preserve"> – </w:t>
      </w:r>
      <w:r>
        <w:rPr>
          <w:rFonts w:ascii="Arial" w:hAnsi="Arial" w:cs="Arial"/>
          <w:color w:val="000000" w:themeColor="text1"/>
          <w:sz w:val="22"/>
        </w:rPr>
        <w:t>Park Event Rules &amp; Procedures</w:t>
      </w:r>
    </w:p>
    <w:p w:rsidR="004C44E5" w:rsidRPr="005A667D" w:rsidRDefault="00830013">
      <w:pPr>
        <w:rPr>
          <w:rFonts w:ascii="Arial" w:hAnsi="Arial" w:cs="Arial"/>
          <w:color w:val="000000" w:themeColor="text1"/>
          <w:sz w:val="22"/>
        </w:rPr>
      </w:pPr>
      <w:r w:rsidRPr="005A667D">
        <w:rPr>
          <w:rFonts w:ascii="Arial" w:hAnsi="Arial" w:cs="Arial"/>
          <w:color w:val="000000" w:themeColor="text1"/>
          <w:sz w:val="22"/>
        </w:rPr>
        <w:br w:type="page"/>
      </w:r>
    </w:p>
    <w:p w:rsidR="004C44E5" w:rsidRPr="005A667D" w:rsidRDefault="00830013" w:rsidP="006C28F8">
      <w:pPr>
        <w:jc w:val="center"/>
        <w:rPr>
          <w:rFonts w:ascii="Arial" w:hAnsi="Arial" w:cs="Arial"/>
          <w:b/>
          <w:color w:val="000000" w:themeColor="text1"/>
          <w:sz w:val="22"/>
        </w:rPr>
      </w:pPr>
      <w:r w:rsidRPr="005A667D">
        <w:rPr>
          <w:rFonts w:ascii="Arial" w:hAnsi="Arial" w:cs="Arial"/>
          <w:b/>
          <w:color w:val="000000" w:themeColor="text1"/>
          <w:sz w:val="22"/>
        </w:rPr>
        <w:lastRenderedPageBreak/>
        <w:t>EXHIBIT A</w:t>
      </w:r>
    </w:p>
    <w:p w:rsidR="004C44E5" w:rsidRPr="005A667D" w:rsidRDefault="00830013">
      <w:pPr>
        <w:jc w:val="center"/>
        <w:rPr>
          <w:rFonts w:ascii="Arial" w:hAnsi="Arial" w:cs="Arial"/>
          <w:b/>
          <w:color w:val="000000" w:themeColor="text1"/>
          <w:sz w:val="22"/>
        </w:rPr>
      </w:pPr>
      <w:r w:rsidRPr="005A667D">
        <w:rPr>
          <w:rFonts w:ascii="Arial" w:hAnsi="Arial" w:cs="Arial"/>
          <w:b/>
          <w:color w:val="000000" w:themeColor="text1"/>
          <w:sz w:val="22"/>
        </w:rPr>
        <w:t>DIAGRAM OF EVENT SITE</w:t>
      </w:r>
    </w:p>
    <w:p w:rsidR="004C44E5" w:rsidRPr="005A667D" w:rsidRDefault="004C44E5">
      <w:pPr>
        <w:jc w:val="center"/>
        <w:rPr>
          <w:rFonts w:ascii="Arial" w:hAnsi="Arial" w:cs="Arial"/>
          <w:b/>
          <w:color w:val="000000" w:themeColor="text1"/>
          <w:sz w:val="22"/>
        </w:rPr>
      </w:pPr>
    </w:p>
    <w:p w:rsidR="00F06133" w:rsidRDefault="008D74F3" w:rsidP="00F06133">
      <w:pPr>
        <w:jc w:val="center"/>
        <w:rPr>
          <w:rFonts w:ascii="Arial" w:hAnsi="Arial" w:cs="Arial"/>
          <w:b/>
          <w:color w:val="000000" w:themeColor="text1"/>
          <w:sz w:val="22"/>
        </w:rPr>
      </w:pPr>
      <w:r w:rsidRPr="005A667D">
        <w:rPr>
          <w:rFonts w:ascii="Arial" w:hAnsi="Arial" w:cs="Arial"/>
          <w:b/>
          <w:color w:val="000000" w:themeColor="text1"/>
          <w:sz w:val="22"/>
        </w:rPr>
        <w:t xml:space="preserve">Canal Park </w:t>
      </w:r>
      <w:r w:rsidR="00987EAC">
        <w:rPr>
          <w:rFonts w:ascii="Arial" w:hAnsi="Arial" w:cs="Arial"/>
          <w:b/>
          <w:color w:val="000000" w:themeColor="text1"/>
          <w:sz w:val="22"/>
        </w:rPr>
        <w:t xml:space="preserve">Middle Block </w:t>
      </w:r>
      <w:r w:rsidRPr="005A667D">
        <w:rPr>
          <w:rFonts w:ascii="Arial" w:hAnsi="Arial" w:cs="Arial"/>
          <w:b/>
          <w:color w:val="000000" w:themeColor="text1"/>
          <w:sz w:val="22"/>
        </w:rPr>
        <w:t>Rental Area</w:t>
      </w:r>
    </w:p>
    <w:p w:rsidR="005D30AD" w:rsidRDefault="005D30AD" w:rsidP="00F06133">
      <w:pPr>
        <w:jc w:val="center"/>
        <w:rPr>
          <w:rFonts w:ascii="Arial" w:hAnsi="Arial" w:cs="Arial"/>
          <w:b/>
          <w:color w:val="000000" w:themeColor="text1"/>
          <w:sz w:val="22"/>
        </w:rPr>
      </w:pPr>
    </w:p>
    <w:p w:rsidR="00987EAC" w:rsidRDefault="00987EAC" w:rsidP="00F06133">
      <w:pPr>
        <w:jc w:val="center"/>
        <w:rPr>
          <w:rFonts w:ascii="Arial" w:hAnsi="Arial" w:cs="Arial"/>
          <w:b/>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3120"/>
      </w:tblGrid>
      <w:tr w:rsidR="00987EAC" w:rsidTr="00987EAC">
        <w:tc>
          <w:tcPr>
            <w:tcW w:w="3978" w:type="dxa"/>
          </w:tcPr>
          <w:p w:rsidR="00987EAC" w:rsidRDefault="002A2BF3" w:rsidP="00987EAC">
            <w:pPr>
              <w:rPr>
                <w:rFonts w:ascii="Arial" w:hAnsi="Arial" w:cs="Arial"/>
                <w:b/>
                <w:color w:val="000000" w:themeColor="text1"/>
                <w:sz w:val="22"/>
              </w:rPr>
            </w:pPr>
            <w:r>
              <w:rPr>
                <w:noProof/>
              </w:rPr>
              <w:drawing>
                <wp:inline distT="0" distB="0" distL="0" distR="0">
                  <wp:extent cx="3495675" cy="6591300"/>
                  <wp:effectExtent l="0" t="0" r="9525" b="0"/>
                  <wp:docPr id="2" name="Picture 2" descr="C:\Users\lgore\AppData\Local\Microsoft\Windows\Temporary Internet Files\Content.Word\Canal Park Rental Area - North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e\AppData\Local\Microsoft\Windows\Temporary Internet Files\Content.Word\Canal Park Rental Area - North B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6591300"/>
                          </a:xfrm>
                          <a:prstGeom prst="rect">
                            <a:avLst/>
                          </a:prstGeom>
                          <a:noFill/>
                          <a:ln>
                            <a:noFill/>
                          </a:ln>
                        </pic:spPr>
                      </pic:pic>
                    </a:graphicData>
                  </a:graphic>
                </wp:inline>
              </w:drawing>
            </w:r>
          </w:p>
        </w:tc>
        <w:tc>
          <w:tcPr>
            <w:tcW w:w="4428" w:type="dxa"/>
          </w:tcPr>
          <w:p w:rsidR="00987EAC" w:rsidRPr="00987EAC" w:rsidRDefault="00987EAC" w:rsidP="00987EAC">
            <w:pPr>
              <w:rPr>
                <w:rFonts w:ascii="Arial" w:hAnsi="Arial" w:cs="Arial"/>
                <w:color w:val="000000" w:themeColor="text1"/>
                <w:sz w:val="22"/>
              </w:rPr>
            </w:pPr>
            <w:r w:rsidRPr="00987EAC">
              <w:rPr>
                <w:rFonts w:ascii="Arial" w:hAnsi="Arial" w:cs="Arial"/>
                <w:color w:val="000000" w:themeColor="text1"/>
                <w:sz w:val="22"/>
              </w:rPr>
              <w:t xml:space="preserve">Street closures and parking spaces surrounding the block are not under the control of Canal Park. </w:t>
            </w:r>
            <w:r w:rsidR="00460A0C">
              <w:rPr>
                <w:rFonts w:ascii="Arial" w:hAnsi="Arial" w:cs="Arial"/>
                <w:color w:val="000000" w:themeColor="text1"/>
                <w:sz w:val="22"/>
              </w:rPr>
              <w:t xml:space="preserve">Nationals Home Game </w:t>
            </w:r>
            <w:r w:rsidRPr="00987EAC">
              <w:rPr>
                <w:rFonts w:ascii="Arial" w:hAnsi="Arial" w:cs="Arial"/>
                <w:color w:val="000000" w:themeColor="text1"/>
                <w:sz w:val="22"/>
              </w:rPr>
              <w:t>parking regulations</w:t>
            </w:r>
            <w:r w:rsidR="00460A0C">
              <w:rPr>
                <w:rFonts w:ascii="Arial" w:hAnsi="Arial" w:cs="Arial"/>
                <w:color w:val="000000" w:themeColor="text1"/>
                <w:sz w:val="22"/>
              </w:rPr>
              <w:t xml:space="preserve"> </w:t>
            </w:r>
            <w:r w:rsidRPr="00987EAC">
              <w:rPr>
                <w:rFonts w:ascii="Arial" w:hAnsi="Arial" w:cs="Arial"/>
                <w:color w:val="000000" w:themeColor="text1"/>
                <w:sz w:val="22"/>
              </w:rPr>
              <w:t>/</w:t>
            </w:r>
            <w:r w:rsidR="00460A0C">
              <w:rPr>
                <w:rFonts w:ascii="Arial" w:hAnsi="Arial" w:cs="Arial"/>
                <w:color w:val="000000" w:themeColor="text1"/>
                <w:sz w:val="22"/>
              </w:rPr>
              <w:t xml:space="preserve"> </w:t>
            </w:r>
            <w:r w:rsidRPr="00987EAC">
              <w:rPr>
                <w:rFonts w:ascii="Arial" w:hAnsi="Arial" w:cs="Arial"/>
                <w:color w:val="000000" w:themeColor="text1"/>
                <w:sz w:val="22"/>
              </w:rPr>
              <w:t>restrictions may also be in effect.</w:t>
            </w:r>
          </w:p>
          <w:p w:rsidR="00987EAC" w:rsidRPr="00987EAC" w:rsidRDefault="00987EAC" w:rsidP="00987EAC">
            <w:pPr>
              <w:rPr>
                <w:rFonts w:ascii="Arial" w:hAnsi="Arial" w:cs="Arial"/>
                <w:color w:val="000000" w:themeColor="text1"/>
                <w:sz w:val="22"/>
              </w:rPr>
            </w:pPr>
          </w:p>
          <w:p w:rsidR="00987EAC" w:rsidRDefault="00987EAC" w:rsidP="00987EAC">
            <w:pPr>
              <w:rPr>
                <w:rFonts w:ascii="Arial" w:hAnsi="Arial" w:cs="Arial"/>
                <w:color w:val="000000" w:themeColor="text1"/>
                <w:sz w:val="22"/>
              </w:rPr>
            </w:pPr>
            <w:r w:rsidRPr="00987EAC">
              <w:rPr>
                <w:rFonts w:ascii="Arial" w:hAnsi="Arial" w:cs="Arial"/>
                <w:color w:val="000000" w:themeColor="text1"/>
                <w:sz w:val="22"/>
              </w:rPr>
              <w:t>The rental area is adjacent to a residential structure and L</w:t>
            </w:r>
            <w:r w:rsidR="00DA7805">
              <w:rPr>
                <w:rFonts w:ascii="Arial" w:hAnsi="Arial" w:cs="Arial"/>
                <w:color w:val="000000" w:themeColor="text1"/>
                <w:sz w:val="22"/>
              </w:rPr>
              <w:t>ICENSEE</w:t>
            </w:r>
            <w:r w:rsidRPr="00987EAC">
              <w:rPr>
                <w:rFonts w:ascii="Arial" w:hAnsi="Arial" w:cs="Arial"/>
                <w:color w:val="000000" w:themeColor="text1"/>
                <w:sz w:val="22"/>
              </w:rPr>
              <w:t xml:space="preserve"> shall advise all contractors of this fact to conform </w:t>
            </w:r>
            <w:proofErr w:type="gramStart"/>
            <w:r w:rsidRPr="00987EAC">
              <w:rPr>
                <w:rFonts w:ascii="Arial" w:hAnsi="Arial" w:cs="Arial"/>
                <w:color w:val="000000" w:themeColor="text1"/>
                <w:sz w:val="22"/>
              </w:rPr>
              <w:t>with</w:t>
            </w:r>
            <w:proofErr w:type="gramEnd"/>
            <w:r w:rsidRPr="00987EAC">
              <w:rPr>
                <w:rFonts w:ascii="Arial" w:hAnsi="Arial" w:cs="Arial"/>
                <w:color w:val="000000" w:themeColor="text1"/>
                <w:sz w:val="22"/>
              </w:rPr>
              <w:t xml:space="preserve"> noise restrictions on the site.</w:t>
            </w:r>
          </w:p>
          <w:p w:rsidR="00987EAC" w:rsidRDefault="00987EAC" w:rsidP="00987EAC">
            <w:pPr>
              <w:rPr>
                <w:rFonts w:ascii="Arial" w:hAnsi="Arial" w:cs="Arial"/>
                <w:color w:val="000000" w:themeColor="text1"/>
                <w:sz w:val="22"/>
              </w:rPr>
            </w:pPr>
          </w:p>
          <w:p w:rsidR="00987EAC" w:rsidRDefault="00987EAC" w:rsidP="00987EAC">
            <w:pPr>
              <w:rPr>
                <w:rFonts w:ascii="Arial" w:hAnsi="Arial" w:cs="Arial"/>
                <w:color w:val="000000" w:themeColor="text1"/>
                <w:sz w:val="22"/>
              </w:rPr>
            </w:pPr>
            <w:r>
              <w:rPr>
                <w:rFonts w:ascii="Arial" w:hAnsi="Arial" w:cs="Arial"/>
                <w:color w:val="000000" w:themeColor="text1"/>
                <w:sz w:val="22"/>
              </w:rPr>
              <w:t xml:space="preserve">NO SMOKING </w:t>
            </w:r>
            <w:r w:rsidR="005D30AD">
              <w:rPr>
                <w:rFonts w:ascii="Arial" w:hAnsi="Arial" w:cs="Arial"/>
                <w:color w:val="000000" w:themeColor="text1"/>
                <w:sz w:val="22"/>
              </w:rPr>
              <w:t>i</w:t>
            </w:r>
            <w:r>
              <w:rPr>
                <w:rFonts w:ascii="Arial" w:hAnsi="Arial" w:cs="Arial"/>
                <w:color w:val="000000" w:themeColor="text1"/>
                <w:sz w:val="22"/>
              </w:rPr>
              <w:t>n the park. Licensor shall inform all contractors.</w:t>
            </w:r>
          </w:p>
          <w:p w:rsidR="005D30AD" w:rsidRDefault="005D30AD" w:rsidP="00987EAC">
            <w:pPr>
              <w:rPr>
                <w:rFonts w:ascii="Arial" w:hAnsi="Arial" w:cs="Arial"/>
                <w:color w:val="000000" w:themeColor="text1"/>
                <w:sz w:val="22"/>
              </w:rPr>
            </w:pPr>
          </w:p>
          <w:p w:rsidR="00987EAC" w:rsidRDefault="00987EAC" w:rsidP="005D30AD">
            <w:pPr>
              <w:rPr>
                <w:rFonts w:ascii="Arial" w:hAnsi="Arial" w:cs="Arial"/>
                <w:color w:val="000000" w:themeColor="text1"/>
                <w:sz w:val="22"/>
              </w:rPr>
            </w:pPr>
            <w:r>
              <w:rPr>
                <w:rFonts w:ascii="Arial" w:hAnsi="Arial" w:cs="Arial"/>
                <w:color w:val="000000" w:themeColor="text1"/>
                <w:sz w:val="22"/>
              </w:rPr>
              <w:t xml:space="preserve">NO VEHICLES </w:t>
            </w:r>
            <w:r w:rsidR="0084452C">
              <w:rPr>
                <w:rFonts w:ascii="Arial" w:hAnsi="Arial" w:cs="Arial"/>
                <w:color w:val="000000" w:themeColor="text1"/>
                <w:sz w:val="22"/>
              </w:rPr>
              <w:t>allowed anywhere inside the park. Parking spaces along the middle</w:t>
            </w:r>
            <w:r w:rsidR="00460A0C">
              <w:rPr>
                <w:rFonts w:ascii="Arial" w:hAnsi="Arial" w:cs="Arial"/>
                <w:color w:val="000000" w:themeColor="text1"/>
                <w:sz w:val="22"/>
              </w:rPr>
              <w:t xml:space="preserve"> and north</w:t>
            </w:r>
            <w:r w:rsidR="0084452C">
              <w:rPr>
                <w:rFonts w:ascii="Arial" w:hAnsi="Arial" w:cs="Arial"/>
                <w:color w:val="000000" w:themeColor="text1"/>
                <w:sz w:val="22"/>
              </w:rPr>
              <w:t xml:space="preserve"> block may be reserved through DC DOT.</w:t>
            </w:r>
          </w:p>
          <w:p w:rsidR="00DA7805" w:rsidRDefault="00DA7805" w:rsidP="005D30AD">
            <w:pPr>
              <w:rPr>
                <w:rFonts w:ascii="Arial" w:hAnsi="Arial" w:cs="Arial"/>
                <w:color w:val="000000" w:themeColor="text1"/>
                <w:sz w:val="22"/>
              </w:rPr>
            </w:pPr>
          </w:p>
          <w:p w:rsidR="00DA7805" w:rsidRDefault="00DA7805" w:rsidP="005D30AD">
            <w:pPr>
              <w:rPr>
                <w:rFonts w:ascii="Arial" w:hAnsi="Arial" w:cs="Arial"/>
                <w:b/>
                <w:color w:val="000000" w:themeColor="text1"/>
                <w:sz w:val="22"/>
              </w:rPr>
            </w:pPr>
            <w:r>
              <w:rPr>
                <w:rFonts w:ascii="Arial" w:hAnsi="Arial" w:cs="Arial"/>
                <w:color w:val="000000" w:themeColor="text1"/>
                <w:sz w:val="22"/>
              </w:rPr>
              <w:t>All signage locatio</w:t>
            </w:r>
            <w:r w:rsidR="005B424C">
              <w:rPr>
                <w:rFonts w:ascii="Arial" w:hAnsi="Arial" w:cs="Arial"/>
                <w:color w:val="000000" w:themeColor="text1"/>
                <w:sz w:val="22"/>
              </w:rPr>
              <w:t>ns must be approved by LICENSOR at least 15 days prior to the event.</w:t>
            </w:r>
          </w:p>
        </w:tc>
      </w:tr>
    </w:tbl>
    <w:p w:rsidR="00987EAC" w:rsidRDefault="00987EAC">
      <w:pPr>
        <w:rPr>
          <w:rFonts w:ascii="Arial" w:eastAsia="Arial" w:hAnsi="Arial"/>
          <w:b/>
          <w:sz w:val="22"/>
        </w:rPr>
      </w:pPr>
    </w:p>
    <w:p w:rsidR="000515AB" w:rsidRPr="00F81238" w:rsidRDefault="000515AB" w:rsidP="000515AB">
      <w:pPr>
        <w:spacing w:line="0" w:lineRule="atLeast"/>
        <w:ind w:left="3780"/>
        <w:rPr>
          <w:rFonts w:ascii="Arial" w:eastAsia="Arial" w:hAnsi="Arial"/>
          <w:b/>
          <w:sz w:val="22"/>
        </w:rPr>
      </w:pPr>
      <w:r w:rsidRPr="00F81238">
        <w:rPr>
          <w:rFonts w:ascii="Arial" w:eastAsia="Arial" w:hAnsi="Arial"/>
          <w:b/>
          <w:sz w:val="22"/>
        </w:rPr>
        <w:lastRenderedPageBreak/>
        <w:t>EXHIBIT B</w:t>
      </w:r>
    </w:p>
    <w:p w:rsidR="000515AB" w:rsidRPr="00F81238" w:rsidRDefault="000515AB" w:rsidP="000515AB">
      <w:pPr>
        <w:spacing w:line="2" w:lineRule="exact"/>
      </w:pPr>
    </w:p>
    <w:p w:rsidR="000515AB" w:rsidRPr="00F81238" w:rsidRDefault="000515AB" w:rsidP="000515AB">
      <w:pPr>
        <w:spacing w:line="0" w:lineRule="atLeast"/>
        <w:ind w:left="2580"/>
        <w:rPr>
          <w:rFonts w:ascii="Arial" w:eastAsia="Arial" w:hAnsi="Arial"/>
          <w:b/>
          <w:sz w:val="22"/>
        </w:rPr>
      </w:pPr>
      <w:r w:rsidRPr="00F81238">
        <w:rPr>
          <w:rFonts w:ascii="Arial" w:eastAsia="Arial" w:hAnsi="Arial"/>
          <w:b/>
          <w:sz w:val="22"/>
        </w:rPr>
        <w:t>NAME / DESCRIPTION OF EVENT</w:t>
      </w:r>
    </w:p>
    <w:p w:rsidR="000515AB" w:rsidRPr="00F81238" w:rsidRDefault="000515AB" w:rsidP="000515AB">
      <w:pPr>
        <w:spacing w:line="249" w:lineRule="exact"/>
      </w:pPr>
    </w:p>
    <w:p w:rsidR="000515AB" w:rsidRPr="00F81238" w:rsidRDefault="000515AB" w:rsidP="000515AB">
      <w:pPr>
        <w:spacing w:line="0" w:lineRule="atLeast"/>
        <w:rPr>
          <w:rFonts w:ascii="Arial" w:eastAsia="Arial" w:hAnsi="Arial"/>
          <w:b/>
          <w:sz w:val="22"/>
        </w:rPr>
      </w:pPr>
      <w:r w:rsidRPr="00F81238">
        <w:rPr>
          <w:rFonts w:ascii="Arial" w:eastAsia="Arial" w:hAnsi="Arial"/>
          <w:sz w:val="22"/>
          <w:u w:val="single"/>
        </w:rPr>
        <w:t>Name of Event</w:t>
      </w:r>
      <w:r w:rsidRPr="00F81238">
        <w:rPr>
          <w:rFonts w:ascii="Arial" w:eastAsia="Arial" w:hAnsi="Arial"/>
          <w:u w:val="single"/>
        </w:rPr>
        <w:t>:</w:t>
      </w:r>
      <w:r w:rsidRPr="00F81238">
        <w:rPr>
          <w:rFonts w:ascii="Arial" w:eastAsia="Arial" w:hAnsi="Arial"/>
          <w:sz w:val="22"/>
        </w:rPr>
        <w:t xml:space="preserve"> </w:t>
      </w:r>
      <w:r w:rsidR="00D25F38">
        <w:rPr>
          <w:rFonts w:ascii="Arial" w:eastAsia="Arial" w:hAnsi="Arial"/>
          <w:b/>
          <w:sz w:val="22"/>
          <w:highlight w:val="yellow"/>
        </w:rPr>
        <w:t>Together We Rise Clothing Tour</w:t>
      </w:r>
    </w:p>
    <w:p w:rsidR="000515AB" w:rsidRPr="00F81238" w:rsidRDefault="000515AB" w:rsidP="000515AB">
      <w:pPr>
        <w:spacing w:line="278" w:lineRule="exact"/>
      </w:pPr>
    </w:p>
    <w:p w:rsidR="000515AB" w:rsidRPr="00F81238" w:rsidRDefault="000515AB" w:rsidP="000515AB">
      <w:pPr>
        <w:spacing w:line="0" w:lineRule="atLeast"/>
        <w:rPr>
          <w:rFonts w:ascii="Arial" w:eastAsia="Arial" w:hAnsi="Arial"/>
          <w:sz w:val="22"/>
        </w:rPr>
      </w:pPr>
      <w:r w:rsidRPr="00F81238">
        <w:rPr>
          <w:rFonts w:ascii="Arial" w:eastAsia="Arial" w:hAnsi="Arial"/>
          <w:sz w:val="22"/>
          <w:u w:val="single"/>
        </w:rPr>
        <w:t>Event Description:</w:t>
      </w:r>
      <w:r w:rsidRPr="00F81238">
        <w:rPr>
          <w:rFonts w:ascii="Arial" w:eastAsia="Arial" w:hAnsi="Arial"/>
          <w:sz w:val="22"/>
        </w:rPr>
        <w:t xml:space="preserve"> </w:t>
      </w:r>
      <w:r w:rsidR="00326A8F">
        <w:rPr>
          <w:rFonts w:ascii="Arial" w:eastAsia="Arial" w:hAnsi="Arial"/>
          <w:sz w:val="22"/>
          <w:highlight w:val="yellow"/>
        </w:rPr>
        <w:t>C</w:t>
      </w:r>
      <w:r w:rsidR="00D25F38">
        <w:rPr>
          <w:rFonts w:ascii="Arial" w:eastAsia="Arial" w:hAnsi="Arial"/>
          <w:sz w:val="22"/>
          <w:highlight w:val="yellow"/>
        </w:rPr>
        <w:t>lothing tour that will provide foster children in several different cities across the United States the opportunity to come &amp; pick out brand new clothing. Children 12 and older are the focus of this event. Together We Rise is a non-profit organization dedicated to improving the lives of foster children across America.</w:t>
      </w:r>
      <w:r>
        <w:rPr>
          <w:rFonts w:ascii="Arial" w:eastAsia="Arial" w:hAnsi="Arial"/>
          <w:sz w:val="22"/>
        </w:rPr>
        <w:t xml:space="preserve"> </w:t>
      </w:r>
    </w:p>
    <w:p w:rsidR="00D25F38" w:rsidRPr="00F81238" w:rsidRDefault="00D25F38" w:rsidP="000515AB">
      <w:pPr>
        <w:spacing w:line="196" w:lineRule="exact"/>
      </w:pPr>
    </w:p>
    <w:p w:rsidR="000515AB" w:rsidRPr="00F81238" w:rsidRDefault="000515AB" w:rsidP="000515AB">
      <w:pPr>
        <w:tabs>
          <w:tab w:val="left" w:pos="4660"/>
        </w:tabs>
        <w:spacing w:line="239" w:lineRule="auto"/>
        <w:rPr>
          <w:rFonts w:ascii="Arial" w:eastAsia="Arial" w:hAnsi="Arial"/>
          <w:sz w:val="21"/>
        </w:rPr>
      </w:pPr>
      <w:r w:rsidRPr="00F81238">
        <w:rPr>
          <w:rFonts w:ascii="Arial" w:eastAsia="Arial" w:hAnsi="Arial"/>
          <w:sz w:val="22"/>
        </w:rPr>
        <w:t>Event Date</w:t>
      </w:r>
      <w:r w:rsidRPr="00F81238">
        <w:tab/>
      </w:r>
      <w:r w:rsidR="000761A8">
        <w:rPr>
          <w:rFonts w:ascii="Arial" w:eastAsia="Arial" w:hAnsi="Arial"/>
          <w:sz w:val="21"/>
          <w:highlight w:val="yellow"/>
        </w:rPr>
        <w:t>Thursday</w:t>
      </w:r>
      <w:r w:rsidR="00DA7805">
        <w:rPr>
          <w:rFonts w:ascii="Arial" w:eastAsia="Arial" w:hAnsi="Arial"/>
          <w:sz w:val="21"/>
          <w:highlight w:val="yellow"/>
        </w:rPr>
        <w:t xml:space="preserve">, </w:t>
      </w:r>
      <w:r w:rsidR="00D25F38">
        <w:rPr>
          <w:rFonts w:ascii="Arial" w:eastAsia="Arial" w:hAnsi="Arial"/>
          <w:sz w:val="21"/>
          <w:highlight w:val="yellow"/>
        </w:rPr>
        <w:t>July 28</w:t>
      </w:r>
      <w:r w:rsidR="00D25F38" w:rsidRPr="00D25F38">
        <w:rPr>
          <w:rFonts w:ascii="Arial" w:eastAsia="Arial" w:hAnsi="Arial"/>
          <w:sz w:val="21"/>
          <w:highlight w:val="yellow"/>
          <w:vertAlign w:val="superscript"/>
        </w:rPr>
        <w:t>th</w:t>
      </w:r>
      <w:r w:rsidR="00D25F38">
        <w:rPr>
          <w:rFonts w:ascii="Arial" w:eastAsia="Arial" w:hAnsi="Arial"/>
          <w:sz w:val="21"/>
          <w:highlight w:val="yellow"/>
        </w:rPr>
        <w:t>, 2016</w:t>
      </w:r>
    </w:p>
    <w:p w:rsidR="00D25F38" w:rsidRDefault="00D25F38" w:rsidP="000515AB">
      <w:pPr>
        <w:tabs>
          <w:tab w:val="left" w:pos="4660"/>
        </w:tabs>
        <w:spacing w:line="0" w:lineRule="atLeast"/>
        <w:rPr>
          <w:rFonts w:ascii="Arial" w:eastAsia="Arial" w:hAnsi="Arial"/>
          <w:sz w:val="22"/>
        </w:rPr>
      </w:pPr>
    </w:p>
    <w:p w:rsidR="000515AB" w:rsidRPr="00F81238" w:rsidRDefault="000515AB" w:rsidP="000515AB">
      <w:pPr>
        <w:tabs>
          <w:tab w:val="left" w:pos="4660"/>
        </w:tabs>
        <w:spacing w:line="0" w:lineRule="atLeast"/>
        <w:rPr>
          <w:rFonts w:ascii="Arial" w:eastAsia="Arial" w:hAnsi="Arial"/>
          <w:sz w:val="22"/>
        </w:rPr>
      </w:pPr>
      <w:r w:rsidRPr="00F81238">
        <w:rPr>
          <w:rFonts w:ascii="Arial" w:eastAsia="Arial" w:hAnsi="Arial"/>
          <w:sz w:val="22"/>
        </w:rPr>
        <w:t>Event Time (not including Load-In/Load Out)</w:t>
      </w:r>
      <w:r w:rsidRPr="00F81238">
        <w:tab/>
      </w:r>
      <w:r w:rsidR="00DA7805">
        <w:rPr>
          <w:rFonts w:ascii="Arial" w:eastAsia="Arial" w:hAnsi="Arial"/>
          <w:sz w:val="22"/>
          <w:highlight w:val="yellow"/>
        </w:rPr>
        <w:t>1</w:t>
      </w:r>
      <w:r w:rsidR="00D25F38">
        <w:rPr>
          <w:rFonts w:ascii="Arial" w:eastAsia="Arial" w:hAnsi="Arial"/>
          <w:sz w:val="22"/>
          <w:highlight w:val="yellow"/>
        </w:rPr>
        <w:t>2</w:t>
      </w:r>
      <w:r w:rsidRPr="00530CEE">
        <w:rPr>
          <w:rFonts w:ascii="Arial" w:eastAsia="Arial" w:hAnsi="Arial"/>
          <w:sz w:val="22"/>
          <w:highlight w:val="yellow"/>
        </w:rPr>
        <w:t xml:space="preserve">:00 </w:t>
      </w:r>
      <w:r w:rsidR="00DA7805">
        <w:rPr>
          <w:rFonts w:ascii="Arial" w:eastAsia="Arial" w:hAnsi="Arial"/>
          <w:sz w:val="22"/>
          <w:highlight w:val="yellow"/>
        </w:rPr>
        <w:t>p</w:t>
      </w:r>
      <w:r w:rsidRPr="00530CEE">
        <w:rPr>
          <w:rFonts w:ascii="Arial" w:eastAsia="Arial" w:hAnsi="Arial"/>
          <w:sz w:val="22"/>
          <w:highlight w:val="yellow"/>
        </w:rPr>
        <w:t xml:space="preserve">m – </w:t>
      </w:r>
      <w:r w:rsidR="00D25F38">
        <w:rPr>
          <w:rFonts w:ascii="Arial" w:eastAsia="Arial" w:hAnsi="Arial"/>
          <w:sz w:val="22"/>
          <w:highlight w:val="yellow"/>
        </w:rPr>
        <w:t>3</w:t>
      </w:r>
      <w:r w:rsidRPr="00530CEE">
        <w:rPr>
          <w:rFonts w:ascii="Arial" w:eastAsia="Arial" w:hAnsi="Arial"/>
          <w:sz w:val="22"/>
          <w:highlight w:val="yellow"/>
        </w:rPr>
        <w:t>:00 pm</w:t>
      </w:r>
    </w:p>
    <w:p w:rsidR="000515AB" w:rsidRPr="00F81238" w:rsidRDefault="000515AB" w:rsidP="000515AB">
      <w:pPr>
        <w:spacing w:line="252" w:lineRule="exact"/>
      </w:pPr>
    </w:p>
    <w:p w:rsidR="000515AB" w:rsidRPr="00F81238" w:rsidRDefault="000515AB" w:rsidP="000515AB">
      <w:pPr>
        <w:tabs>
          <w:tab w:val="left" w:pos="4660"/>
        </w:tabs>
        <w:spacing w:line="0" w:lineRule="atLeast"/>
        <w:rPr>
          <w:rFonts w:ascii="Arial" w:eastAsia="Arial" w:hAnsi="Arial"/>
          <w:sz w:val="21"/>
        </w:rPr>
      </w:pPr>
      <w:r w:rsidRPr="00F81238">
        <w:rPr>
          <w:rFonts w:ascii="Arial" w:eastAsia="Arial" w:hAnsi="Arial"/>
          <w:sz w:val="22"/>
          <w:u w:val="single"/>
        </w:rPr>
        <w:t>Estimated attendance:</w:t>
      </w:r>
      <w:r w:rsidRPr="00F81238">
        <w:tab/>
      </w:r>
      <w:r w:rsidR="00D25F38">
        <w:rPr>
          <w:rFonts w:ascii="Arial" w:eastAsia="Arial" w:hAnsi="Arial"/>
          <w:sz w:val="21"/>
          <w:highlight w:val="yellow"/>
        </w:rPr>
        <w:t>2</w:t>
      </w:r>
      <w:r w:rsidRPr="000515AB">
        <w:rPr>
          <w:rFonts w:ascii="Arial" w:eastAsia="Arial" w:hAnsi="Arial"/>
          <w:sz w:val="21"/>
          <w:highlight w:val="yellow"/>
        </w:rPr>
        <w:t>00 over the course of the event</w:t>
      </w:r>
    </w:p>
    <w:p w:rsidR="000515AB" w:rsidRPr="00F81238" w:rsidRDefault="000515AB" w:rsidP="000515AB">
      <w:pPr>
        <w:spacing w:line="253" w:lineRule="exact"/>
      </w:pPr>
    </w:p>
    <w:p w:rsidR="000515AB" w:rsidRPr="00F81238" w:rsidRDefault="000515AB" w:rsidP="000515AB">
      <w:pPr>
        <w:spacing w:line="274" w:lineRule="auto"/>
        <w:rPr>
          <w:rFonts w:ascii="Arial" w:eastAsia="Arial" w:hAnsi="Arial"/>
          <w:sz w:val="22"/>
        </w:rPr>
      </w:pPr>
      <w:r w:rsidRPr="00F81238">
        <w:rPr>
          <w:rFonts w:ascii="Arial" w:eastAsia="Arial" w:hAnsi="Arial"/>
          <w:sz w:val="22"/>
          <w:u w:val="single"/>
        </w:rPr>
        <w:t xml:space="preserve">Event signage description for day of Event (directional, display, </w:t>
      </w:r>
      <w:proofErr w:type="spellStart"/>
      <w:r w:rsidRPr="00F81238">
        <w:rPr>
          <w:rFonts w:ascii="Arial" w:eastAsia="Arial" w:hAnsi="Arial"/>
          <w:sz w:val="22"/>
          <w:u w:val="single"/>
        </w:rPr>
        <w:t>sandwichboard</w:t>
      </w:r>
      <w:proofErr w:type="spellEnd"/>
      <w:r w:rsidRPr="00F81238">
        <w:rPr>
          <w:rFonts w:ascii="Arial" w:eastAsia="Arial" w:hAnsi="Arial"/>
          <w:sz w:val="22"/>
          <w:u w:val="single"/>
        </w:rPr>
        <w:t>/yard signs/etc.)</w:t>
      </w:r>
      <w:r>
        <w:rPr>
          <w:rFonts w:ascii="Arial" w:eastAsia="Arial" w:hAnsi="Arial"/>
          <w:sz w:val="22"/>
        </w:rPr>
        <w:t xml:space="preserve">: </w:t>
      </w:r>
      <w:r w:rsidR="00DA7805" w:rsidRPr="00DA7805">
        <w:rPr>
          <w:rFonts w:ascii="Arial" w:eastAsia="Arial" w:hAnsi="Arial"/>
          <w:sz w:val="22"/>
          <w:highlight w:val="yellow"/>
        </w:rPr>
        <w:t>TBD</w:t>
      </w:r>
    </w:p>
    <w:p w:rsidR="000515AB" w:rsidRPr="00F81238" w:rsidRDefault="000515AB" w:rsidP="000515AB">
      <w:pPr>
        <w:spacing w:line="200" w:lineRule="exact"/>
      </w:pPr>
    </w:p>
    <w:tbl>
      <w:tblPr>
        <w:tblW w:w="8740" w:type="dxa"/>
        <w:tblLayout w:type="fixed"/>
        <w:tblCellMar>
          <w:left w:w="0" w:type="dxa"/>
          <w:right w:w="0" w:type="dxa"/>
        </w:tblCellMar>
        <w:tblLook w:val="0000" w:firstRow="0" w:lastRow="0" w:firstColumn="0" w:lastColumn="0" w:noHBand="0" w:noVBand="0"/>
      </w:tblPr>
      <w:tblGrid>
        <w:gridCol w:w="5760"/>
        <w:gridCol w:w="2980"/>
      </w:tblGrid>
      <w:tr w:rsidR="00372917" w:rsidRPr="00042B39" w:rsidTr="00F24D99">
        <w:trPr>
          <w:trHeight w:val="506"/>
        </w:trPr>
        <w:tc>
          <w:tcPr>
            <w:tcW w:w="5760" w:type="dxa"/>
            <w:shd w:val="clear" w:color="auto" w:fill="auto"/>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u w:val="single"/>
              </w:rPr>
              <w:t>Required Specifications:</w:t>
            </w:r>
          </w:p>
        </w:tc>
        <w:tc>
          <w:tcPr>
            <w:tcW w:w="2980" w:type="dxa"/>
            <w:shd w:val="clear" w:color="auto" w:fill="auto"/>
            <w:vAlign w:val="bottom"/>
          </w:tcPr>
          <w:p w:rsidR="00372917" w:rsidRPr="00042B39" w:rsidRDefault="00372917" w:rsidP="00F24D99">
            <w:pPr>
              <w:rPr>
                <w:rFonts w:ascii="Arial" w:eastAsia="Arial" w:hAnsi="Arial" w:cs="Arial"/>
                <w:color w:val="000000" w:themeColor="text1"/>
                <w:w w:val="98"/>
                <w:sz w:val="22"/>
                <w:szCs w:val="22"/>
              </w:rPr>
            </w:pPr>
          </w:p>
        </w:tc>
      </w:tr>
      <w:tr w:rsidR="00372917" w:rsidRPr="00042B39" w:rsidTr="00F24D99">
        <w:trPr>
          <w:trHeight w:val="506"/>
        </w:trPr>
        <w:tc>
          <w:tcPr>
            <w:tcW w:w="576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Open to the Public:</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506"/>
        </w:trPr>
        <w:tc>
          <w:tcPr>
            <w:tcW w:w="5760" w:type="dxa"/>
            <w:shd w:val="clear" w:color="auto" w:fill="auto"/>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Tickets required:</w:t>
            </w:r>
          </w:p>
        </w:tc>
        <w:tc>
          <w:tcPr>
            <w:tcW w:w="2980" w:type="dxa"/>
            <w:shd w:val="clear" w:color="auto" w:fill="auto"/>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505"/>
        </w:trPr>
        <w:tc>
          <w:tcPr>
            <w:tcW w:w="576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Adult only (21+ event):</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auto"/>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Food/beverages to be provided/sold:</w:t>
            </w:r>
          </w:p>
        </w:tc>
        <w:tc>
          <w:tcPr>
            <w:tcW w:w="2980" w:type="dxa"/>
            <w:shd w:val="clear" w:color="auto" w:fill="auto"/>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auto"/>
            <w:vAlign w:val="bottom"/>
          </w:tcPr>
          <w:p w:rsidR="00372917" w:rsidRPr="000D0D30" w:rsidRDefault="00372917" w:rsidP="00F24D99">
            <w:pPr>
              <w:rPr>
                <w:rFonts w:ascii="Arial" w:eastAsia="Arial" w:hAnsi="Arial" w:cs="Arial"/>
                <w:color w:val="000000" w:themeColor="text1"/>
                <w:sz w:val="22"/>
                <w:szCs w:val="22"/>
              </w:rPr>
            </w:pPr>
          </w:p>
          <w:p w:rsidR="00372917" w:rsidRPr="00042B39" w:rsidRDefault="00372917" w:rsidP="00F24D99">
            <w:pPr>
              <w:ind w:left="720" w:hanging="630"/>
              <w:rPr>
                <w:rFonts w:ascii="Arial" w:eastAsia="Arial" w:hAnsi="Arial" w:cs="Arial"/>
                <w:color w:val="000000" w:themeColor="text1"/>
                <w:sz w:val="22"/>
                <w:szCs w:val="22"/>
              </w:rPr>
            </w:pPr>
            <w:r w:rsidRPr="000D0D30">
              <w:rPr>
                <w:rFonts w:ascii="Arial" w:eastAsia="Arial" w:hAnsi="Arial" w:cs="Arial"/>
                <w:color w:val="000000" w:themeColor="text1"/>
                <w:sz w:val="22"/>
                <w:szCs w:val="22"/>
              </w:rPr>
              <w:t>-</w:t>
            </w:r>
            <w:r w:rsidRPr="000D0D30">
              <w:rPr>
                <w:rFonts w:ascii="Arial" w:eastAsia="Arial" w:hAnsi="Arial" w:cs="Arial"/>
                <w:color w:val="000000" w:themeColor="text1"/>
                <w:sz w:val="22"/>
                <w:szCs w:val="22"/>
              </w:rPr>
              <w:tab/>
              <w:t>If so, how many vendors (if any) will use propane? ____ (Licensee must provide copy of applicable permits. See Exhibit C.)</w:t>
            </w:r>
          </w:p>
        </w:tc>
        <w:tc>
          <w:tcPr>
            <w:tcW w:w="2980" w:type="dxa"/>
            <w:shd w:val="clear" w:color="auto" w:fill="auto"/>
            <w:vAlign w:val="bottom"/>
          </w:tcPr>
          <w:p w:rsidR="00372917" w:rsidRPr="00042B39" w:rsidRDefault="00372917" w:rsidP="00F24D99">
            <w:pPr>
              <w:rPr>
                <w:rFonts w:ascii="Arial" w:eastAsia="Arial" w:hAnsi="Arial" w:cs="Arial"/>
                <w:color w:val="000000" w:themeColor="text1"/>
                <w:w w:val="98"/>
                <w:sz w:val="22"/>
                <w:szCs w:val="22"/>
              </w:rPr>
            </w:pPr>
          </w:p>
        </w:tc>
      </w:tr>
      <w:tr w:rsidR="00372917" w:rsidRPr="00042B39" w:rsidTr="00F24D99">
        <w:trPr>
          <w:trHeight w:val="459"/>
        </w:trPr>
        <w:tc>
          <w:tcPr>
            <w:tcW w:w="5760" w:type="dxa"/>
            <w:shd w:val="clear" w:color="auto" w:fill="F2F2F2" w:themeFill="background1" w:themeFillShade="F2"/>
            <w:vAlign w:val="bottom"/>
          </w:tcPr>
          <w:p w:rsidR="00372917" w:rsidRPr="000D0D30"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Alcoholic beverages to be provided/sold:</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sz w:val="22"/>
                <w:szCs w:val="22"/>
              </w:rPr>
            </w:pPr>
            <w:r w:rsidRPr="00ED1474">
              <w:rPr>
                <w:rFonts w:ascii="Arial" w:eastAsia="Arial" w:hAnsi="Arial" w:cs="Arial"/>
                <w:color w:val="000000" w:themeColor="text1"/>
                <w:sz w:val="22"/>
                <w:szCs w:val="22"/>
              </w:rPr>
              <w:t>(Licensee must provide proof of applicable permits</w:t>
            </w:r>
            <w:r>
              <w:rPr>
                <w:rFonts w:ascii="Arial" w:eastAsia="Arial" w:hAnsi="Arial" w:cs="Arial"/>
                <w:color w:val="000000" w:themeColor="text1"/>
                <w:sz w:val="22"/>
                <w:szCs w:val="22"/>
              </w:rPr>
              <w:t>. See Exhibit C.)</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p>
        </w:tc>
      </w:tr>
      <w:tr w:rsidR="00372917" w:rsidRPr="00042B39" w:rsidTr="00F24D99">
        <w:trPr>
          <w:trHeight w:val="459"/>
        </w:trPr>
        <w:tc>
          <w:tcPr>
            <w:tcW w:w="5760" w:type="dxa"/>
            <w:shd w:val="clear" w:color="auto" w:fill="F2F2F2" w:themeFill="background1" w:themeFillShade="F2"/>
            <w:vAlign w:val="bottom"/>
          </w:tcPr>
          <w:p w:rsidR="00372917" w:rsidRPr="00ED1474" w:rsidRDefault="00372917" w:rsidP="00F24D99">
            <w:pPr>
              <w:rPr>
                <w:rFonts w:ascii="Arial" w:eastAsia="Arial" w:hAnsi="Arial" w:cs="Arial"/>
                <w:color w:val="000000" w:themeColor="text1"/>
                <w:sz w:val="22"/>
                <w:szCs w:val="22"/>
              </w:rPr>
            </w:pPr>
            <w:r w:rsidRPr="000D0D30">
              <w:rPr>
                <w:rFonts w:ascii="Arial" w:eastAsia="Arial" w:hAnsi="Arial" w:cs="Arial"/>
                <w:color w:val="000000" w:themeColor="text1"/>
                <w:sz w:val="22"/>
                <w:szCs w:val="22"/>
              </w:rPr>
              <w:t>-</w:t>
            </w:r>
            <w:r w:rsidRPr="000D0D30">
              <w:rPr>
                <w:rFonts w:ascii="Arial" w:eastAsia="Arial" w:hAnsi="Arial" w:cs="Arial"/>
                <w:color w:val="000000" w:themeColor="text1"/>
                <w:sz w:val="22"/>
                <w:szCs w:val="22"/>
              </w:rPr>
              <w:tab/>
              <w:t>If so,</w:t>
            </w:r>
            <w:r>
              <w:rPr>
                <w:rFonts w:ascii="Arial" w:eastAsia="Arial" w:hAnsi="Arial" w:cs="Arial"/>
                <w:color w:val="000000" w:themeColor="text1"/>
                <w:sz w:val="22"/>
                <w:szCs w:val="22"/>
              </w:rPr>
              <w:t xml:space="preserve"> is unlimited pour included in entrance fee?</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auto"/>
            <w:vAlign w:val="bottom"/>
          </w:tcPr>
          <w:p w:rsidR="00372917" w:rsidRPr="000D0D30" w:rsidRDefault="00372917" w:rsidP="00F24D99">
            <w:pPr>
              <w:rPr>
                <w:rFonts w:ascii="Arial" w:eastAsia="Arial" w:hAnsi="Arial" w:cs="Arial"/>
                <w:color w:val="000000" w:themeColor="text1"/>
                <w:sz w:val="22"/>
                <w:szCs w:val="22"/>
              </w:rPr>
            </w:pPr>
            <w:r w:rsidRPr="00ED1474">
              <w:rPr>
                <w:rFonts w:ascii="Arial" w:eastAsia="Arial" w:hAnsi="Arial" w:cs="Arial"/>
                <w:color w:val="000000" w:themeColor="text1"/>
                <w:sz w:val="22"/>
                <w:szCs w:val="22"/>
              </w:rPr>
              <w:t>Erecting tents / structures:</w:t>
            </w:r>
          </w:p>
        </w:tc>
        <w:tc>
          <w:tcPr>
            <w:tcW w:w="2980" w:type="dxa"/>
            <w:shd w:val="clear" w:color="auto" w:fill="auto"/>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auto"/>
            <w:vAlign w:val="bottom"/>
          </w:tcPr>
          <w:p w:rsidR="00372917" w:rsidRPr="00ED1474" w:rsidRDefault="00372917" w:rsidP="00F24D99">
            <w:pPr>
              <w:rPr>
                <w:rFonts w:ascii="Arial" w:eastAsia="Arial" w:hAnsi="Arial" w:cs="Arial"/>
                <w:color w:val="000000" w:themeColor="text1"/>
                <w:sz w:val="22"/>
                <w:szCs w:val="22"/>
              </w:rPr>
            </w:pPr>
            <w:r w:rsidRPr="00ED1474">
              <w:rPr>
                <w:rFonts w:ascii="Arial" w:eastAsia="Arial" w:hAnsi="Arial" w:cs="Arial"/>
                <w:color w:val="000000" w:themeColor="text1"/>
                <w:sz w:val="22"/>
                <w:szCs w:val="22"/>
              </w:rPr>
              <w:t>(Licensee must provide proof of applicable permits</w:t>
            </w:r>
            <w:r>
              <w:rPr>
                <w:rFonts w:ascii="Arial" w:eastAsia="Arial" w:hAnsi="Arial" w:cs="Arial"/>
                <w:color w:val="000000" w:themeColor="text1"/>
                <w:sz w:val="22"/>
                <w:szCs w:val="22"/>
              </w:rPr>
              <w:t>. See Exhibit C.)</w:t>
            </w:r>
          </w:p>
        </w:tc>
        <w:tc>
          <w:tcPr>
            <w:tcW w:w="2980" w:type="dxa"/>
            <w:shd w:val="clear" w:color="auto" w:fill="auto"/>
            <w:vAlign w:val="bottom"/>
          </w:tcPr>
          <w:p w:rsidR="00372917" w:rsidRPr="00042B39" w:rsidRDefault="00372917" w:rsidP="00F24D99">
            <w:pPr>
              <w:rPr>
                <w:rFonts w:ascii="Arial" w:eastAsia="Arial" w:hAnsi="Arial" w:cs="Arial"/>
                <w:color w:val="000000" w:themeColor="text1"/>
                <w:w w:val="98"/>
                <w:sz w:val="22"/>
                <w:szCs w:val="22"/>
              </w:rPr>
            </w:pPr>
          </w:p>
        </w:tc>
      </w:tr>
      <w:tr w:rsidR="00372917" w:rsidRPr="00042B39" w:rsidTr="00F24D99">
        <w:trPr>
          <w:trHeight w:val="459"/>
        </w:trPr>
        <w:tc>
          <w:tcPr>
            <w:tcW w:w="5760" w:type="dxa"/>
            <w:shd w:val="clear" w:color="auto" w:fill="F2F2F2" w:themeFill="background1" w:themeFillShade="F2"/>
            <w:vAlign w:val="bottom"/>
          </w:tcPr>
          <w:p w:rsidR="00372917" w:rsidRPr="00ED1474"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Amplifiers/ entertainment systems:</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r w:rsidRPr="00042B39">
              <w:rPr>
                <w:rFonts w:ascii="Arial" w:eastAsia="Arial" w:hAnsi="Arial" w:cs="Arial"/>
                <w:color w:val="000000" w:themeColor="text1"/>
                <w:w w:val="98"/>
                <w:sz w:val="22"/>
                <w:szCs w:val="22"/>
              </w:rPr>
              <w:t>Yes ____ / No____</w:t>
            </w:r>
          </w:p>
        </w:tc>
      </w:tr>
      <w:tr w:rsidR="00372917" w:rsidRPr="00042B39" w:rsidTr="00F24D99">
        <w:trPr>
          <w:trHeight w:val="459"/>
        </w:trPr>
        <w:tc>
          <w:tcPr>
            <w:tcW w:w="576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sz w:val="22"/>
                <w:szCs w:val="22"/>
              </w:rPr>
            </w:pPr>
            <w:r w:rsidRPr="00042B39">
              <w:rPr>
                <w:rFonts w:ascii="Arial" w:eastAsia="Arial" w:hAnsi="Arial" w:cs="Arial"/>
                <w:color w:val="000000" w:themeColor="text1"/>
                <w:sz w:val="22"/>
                <w:szCs w:val="22"/>
              </w:rPr>
              <w:t>(Decibel level cannot exceed 78 at perimeter of</w:t>
            </w:r>
            <w:r>
              <w:rPr>
                <w:rFonts w:ascii="Arial" w:eastAsia="Arial" w:hAnsi="Arial" w:cs="Arial"/>
                <w:color w:val="000000" w:themeColor="text1"/>
                <w:sz w:val="22"/>
                <w:szCs w:val="22"/>
              </w:rPr>
              <w:t xml:space="preserve"> event.)</w:t>
            </w:r>
          </w:p>
        </w:tc>
        <w:tc>
          <w:tcPr>
            <w:tcW w:w="2980" w:type="dxa"/>
            <w:shd w:val="clear" w:color="auto" w:fill="F2F2F2" w:themeFill="background1" w:themeFillShade="F2"/>
            <w:vAlign w:val="bottom"/>
          </w:tcPr>
          <w:p w:rsidR="00372917" w:rsidRPr="00042B39" w:rsidRDefault="00372917" w:rsidP="00F24D99">
            <w:pPr>
              <w:rPr>
                <w:rFonts w:ascii="Arial" w:eastAsia="Arial" w:hAnsi="Arial" w:cs="Arial"/>
                <w:color w:val="000000" w:themeColor="text1"/>
                <w:w w:val="98"/>
                <w:sz w:val="22"/>
                <w:szCs w:val="22"/>
              </w:rPr>
            </w:pPr>
          </w:p>
        </w:tc>
      </w:tr>
    </w:tbl>
    <w:p w:rsidR="006C28F8" w:rsidRPr="005A667D" w:rsidRDefault="006C28F8" w:rsidP="003612FE">
      <w:pPr>
        <w:tabs>
          <w:tab w:val="left" w:pos="720"/>
          <w:tab w:val="left" w:pos="5040"/>
        </w:tabs>
        <w:rPr>
          <w:rFonts w:ascii="Arial" w:hAnsi="Arial" w:cs="Arial"/>
          <w:bCs/>
          <w:noProof/>
          <w:color w:val="000000" w:themeColor="text1"/>
          <w:sz w:val="22"/>
        </w:rPr>
      </w:pPr>
    </w:p>
    <w:p w:rsidR="00372917" w:rsidRDefault="00372917">
      <w:pPr>
        <w:rPr>
          <w:rFonts w:ascii="Arial" w:eastAsia="Arial" w:hAnsi="Arial"/>
          <w:b/>
          <w:sz w:val="22"/>
        </w:rPr>
      </w:pPr>
      <w:r>
        <w:rPr>
          <w:rFonts w:ascii="Arial" w:eastAsia="Arial" w:hAnsi="Arial"/>
          <w:b/>
          <w:sz w:val="22"/>
        </w:rPr>
        <w:br w:type="page"/>
      </w:r>
    </w:p>
    <w:p w:rsidR="00AC0E6A" w:rsidRPr="00F81238" w:rsidRDefault="003C5859" w:rsidP="00AC0E6A">
      <w:pPr>
        <w:spacing w:line="0" w:lineRule="atLeast"/>
        <w:ind w:left="3780"/>
        <w:rPr>
          <w:rFonts w:ascii="Arial" w:eastAsia="Arial" w:hAnsi="Arial"/>
          <w:b/>
          <w:sz w:val="22"/>
        </w:rPr>
      </w:pPr>
      <w:r>
        <w:rPr>
          <w:rFonts w:ascii="Arial" w:eastAsia="Arial" w:hAnsi="Arial"/>
          <w:b/>
          <w:sz w:val="22"/>
        </w:rPr>
        <w:lastRenderedPageBreak/>
        <w:t>EXHIBIT C</w:t>
      </w:r>
    </w:p>
    <w:p w:rsidR="00AC0E6A" w:rsidRPr="00F81238" w:rsidRDefault="00AC0E6A" w:rsidP="00AC0E6A">
      <w:pPr>
        <w:spacing w:line="253" w:lineRule="exact"/>
      </w:pPr>
    </w:p>
    <w:p w:rsidR="00AC0E6A" w:rsidRPr="00F81238" w:rsidRDefault="00AC0E6A" w:rsidP="00AC0E6A">
      <w:pPr>
        <w:spacing w:line="0" w:lineRule="atLeast"/>
        <w:jc w:val="center"/>
        <w:rPr>
          <w:rFonts w:ascii="Arial" w:eastAsia="Arial" w:hAnsi="Arial"/>
          <w:b/>
          <w:sz w:val="22"/>
        </w:rPr>
      </w:pPr>
      <w:r w:rsidRPr="00F81238">
        <w:rPr>
          <w:rFonts w:ascii="Arial" w:eastAsia="Arial" w:hAnsi="Arial"/>
          <w:b/>
          <w:sz w:val="22"/>
        </w:rPr>
        <w:t>FEE SCHEDULE</w:t>
      </w:r>
    </w:p>
    <w:p w:rsidR="00AC0E6A" w:rsidRPr="00F81238" w:rsidRDefault="00AC0E6A" w:rsidP="00AC0E6A">
      <w:pPr>
        <w:spacing w:line="252" w:lineRule="exact"/>
      </w:pPr>
    </w:p>
    <w:p w:rsidR="00AC0E6A" w:rsidRDefault="00AC0E6A" w:rsidP="00AC0E6A">
      <w:pPr>
        <w:spacing w:line="0" w:lineRule="atLeast"/>
        <w:ind w:left="3480"/>
        <w:rPr>
          <w:rFonts w:ascii="Arial" w:eastAsia="Arial" w:hAnsi="Arial"/>
          <w:b/>
          <w:sz w:val="22"/>
        </w:rPr>
      </w:pPr>
      <w:r w:rsidRPr="00F81238">
        <w:rPr>
          <w:rFonts w:ascii="Arial" w:eastAsia="Arial" w:hAnsi="Arial"/>
          <w:b/>
          <w:sz w:val="22"/>
        </w:rPr>
        <w:t xml:space="preserve">-- Confidential </w:t>
      </w:r>
      <w:r>
        <w:rPr>
          <w:rFonts w:ascii="Arial" w:eastAsia="Arial" w:hAnsi="Arial"/>
          <w:b/>
          <w:sz w:val="22"/>
        </w:rPr>
        <w:t>–</w:t>
      </w:r>
    </w:p>
    <w:p w:rsidR="00AC0E6A" w:rsidRDefault="00AC0E6A" w:rsidP="00AC0E6A">
      <w:pPr>
        <w:spacing w:line="0" w:lineRule="atLeast"/>
        <w:rPr>
          <w:rFonts w:ascii="Arial" w:eastAsia="Arial" w:hAnsi="Arial"/>
          <w:b/>
          <w:sz w:val="22"/>
        </w:rPr>
      </w:pPr>
    </w:p>
    <w:p w:rsidR="00AC0E6A" w:rsidRDefault="00AC0E6A" w:rsidP="00AC0E6A">
      <w:pPr>
        <w:tabs>
          <w:tab w:val="left" w:pos="3600"/>
        </w:tabs>
        <w:spacing w:line="0" w:lineRule="atLeast"/>
        <w:rPr>
          <w:rFonts w:ascii="Arial" w:eastAsia="Arial" w:hAnsi="Arial"/>
          <w:sz w:val="22"/>
        </w:rPr>
      </w:pPr>
      <w:r>
        <w:rPr>
          <w:rFonts w:ascii="Arial" w:eastAsia="Arial" w:hAnsi="Arial"/>
          <w:sz w:val="22"/>
        </w:rPr>
        <w:t>EVENT DATE(S)</w:t>
      </w:r>
      <w:r>
        <w:rPr>
          <w:rFonts w:ascii="Arial" w:eastAsia="Arial" w:hAnsi="Arial"/>
          <w:sz w:val="22"/>
        </w:rPr>
        <w:tab/>
      </w:r>
      <w:r w:rsidR="000761A8">
        <w:rPr>
          <w:rFonts w:ascii="Arial" w:eastAsia="Arial" w:hAnsi="Arial"/>
          <w:sz w:val="22"/>
        </w:rPr>
        <w:t>Thursday</w:t>
      </w:r>
      <w:r w:rsidR="003C5859">
        <w:rPr>
          <w:rFonts w:ascii="Arial" w:eastAsia="Arial" w:hAnsi="Arial"/>
          <w:sz w:val="22"/>
        </w:rPr>
        <w:t>, July 28</w:t>
      </w:r>
      <w:r w:rsidR="003C5859" w:rsidRPr="003C5859">
        <w:rPr>
          <w:rFonts w:ascii="Arial" w:eastAsia="Arial" w:hAnsi="Arial"/>
          <w:sz w:val="22"/>
          <w:vertAlign w:val="superscript"/>
        </w:rPr>
        <w:t>th</w:t>
      </w:r>
      <w:r w:rsidR="003C5859">
        <w:rPr>
          <w:rFonts w:ascii="Arial" w:eastAsia="Arial" w:hAnsi="Arial"/>
          <w:sz w:val="22"/>
        </w:rPr>
        <w:t>, 2016</w:t>
      </w:r>
    </w:p>
    <w:p w:rsidR="00AC0E6A" w:rsidRDefault="00AC0E6A" w:rsidP="00AC0E6A">
      <w:pPr>
        <w:tabs>
          <w:tab w:val="left" w:pos="3600"/>
        </w:tabs>
        <w:spacing w:line="0" w:lineRule="atLeast"/>
        <w:rPr>
          <w:rFonts w:ascii="Arial" w:eastAsia="Arial" w:hAnsi="Arial"/>
          <w:sz w:val="22"/>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3780"/>
      </w:tblGrid>
      <w:tr w:rsidR="00AC0E6A" w:rsidTr="00031FF6">
        <w:tc>
          <w:tcPr>
            <w:tcW w:w="3708" w:type="dxa"/>
          </w:tcPr>
          <w:p w:rsidR="00AC0E6A" w:rsidRDefault="00AC0E6A" w:rsidP="00031FF6">
            <w:pPr>
              <w:spacing w:line="0" w:lineRule="atLeast"/>
              <w:jc w:val="both"/>
              <w:rPr>
                <w:rFonts w:ascii="Arial" w:eastAsia="Arial" w:hAnsi="Arial"/>
                <w:sz w:val="22"/>
              </w:rPr>
            </w:pPr>
            <w:r w:rsidRPr="00F81238">
              <w:rPr>
                <w:rFonts w:ascii="Arial" w:eastAsia="Arial" w:hAnsi="Arial"/>
                <w:sz w:val="22"/>
              </w:rPr>
              <w:t>RATE</w:t>
            </w:r>
          </w:p>
        </w:tc>
        <w:tc>
          <w:tcPr>
            <w:tcW w:w="1440" w:type="dxa"/>
            <w:tcBorders>
              <w:bottom w:val="nil"/>
            </w:tcBorders>
            <w:vAlign w:val="bottom"/>
          </w:tcPr>
          <w:p w:rsidR="00AC0E6A" w:rsidRPr="00281B77" w:rsidRDefault="00AC0E6A" w:rsidP="003C5859">
            <w:pPr>
              <w:spacing w:line="0" w:lineRule="atLeast"/>
              <w:jc w:val="both"/>
              <w:rPr>
                <w:rFonts w:ascii="Arial" w:eastAsia="Arial" w:hAnsi="Arial"/>
                <w:sz w:val="22"/>
                <w:highlight w:val="yellow"/>
              </w:rPr>
            </w:pPr>
            <w:r>
              <w:rPr>
                <w:rFonts w:ascii="Arial" w:eastAsia="Arial" w:hAnsi="Arial"/>
                <w:sz w:val="22"/>
                <w:highlight w:val="yellow"/>
              </w:rPr>
              <w:t>$</w:t>
            </w:r>
            <w:r w:rsidR="003C5859">
              <w:rPr>
                <w:rFonts w:ascii="Arial" w:eastAsia="Arial" w:hAnsi="Arial"/>
                <w:sz w:val="22"/>
                <w:highlight w:val="yellow"/>
              </w:rPr>
              <w:t>2</w:t>
            </w:r>
            <w:r>
              <w:rPr>
                <w:rFonts w:ascii="Arial" w:eastAsia="Arial" w:hAnsi="Arial"/>
                <w:sz w:val="22"/>
                <w:highlight w:val="yellow"/>
              </w:rPr>
              <w:t>,</w:t>
            </w:r>
            <w:r w:rsidR="003C5859">
              <w:rPr>
                <w:rFonts w:ascii="Arial" w:eastAsia="Arial" w:hAnsi="Arial"/>
                <w:sz w:val="22"/>
                <w:highlight w:val="yellow"/>
              </w:rPr>
              <w:t>5</w:t>
            </w:r>
            <w:r>
              <w:rPr>
                <w:rFonts w:ascii="Arial" w:eastAsia="Arial" w:hAnsi="Arial"/>
                <w:sz w:val="22"/>
                <w:highlight w:val="yellow"/>
              </w:rPr>
              <w:t>00</w:t>
            </w:r>
          </w:p>
        </w:tc>
        <w:tc>
          <w:tcPr>
            <w:tcW w:w="3780" w:type="dxa"/>
            <w:vAlign w:val="bottom"/>
          </w:tcPr>
          <w:p w:rsidR="00AC0E6A" w:rsidRPr="00281B77" w:rsidRDefault="0019322B" w:rsidP="003C5859">
            <w:pPr>
              <w:spacing w:line="0" w:lineRule="atLeast"/>
              <w:ind w:left="20"/>
              <w:rPr>
                <w:rFonts w:ascii="Arial" w:eastAsia="Arial" w:hAnsi="Arial"/>
                <w:w w:val="99"/>
                <w:sz w:val="22"/>
                <w:highlight w:val="yellow"/>
              </w:rPr>
            </w:pPr>
            <w:r>
              <w:rPr>
                <w:rFonts w:ascii="Arial" w:eastAsia="Arial" w:hAnsi="Arial"/>
                <w:w w:val="99"/>
                <w:sz w:val="22"/>
                <w:highlight w:val="yellow"/>
              </w:rPr>
              <w:t>1-Day Rental</w:t>
            </w:r>
            <w:r w:rsidR="003C5859">
              <w:rPr>
                <w:rFonts w:ascii="Arial" w:eastAsia="Arial" w:hAnsi="Arial"/>
                <w:w w:val="99"/>
                <w:sz w:val="22"/>
                <w:highlight w:val="yellow"/>
              </w:rPr>
              <w:t>, Public, No Alcohol</w:t>
            </w:r>
          </w:p>
        </w:tc>
      </w:tr>
      <w:tr w:rsidR="00AC0E6A" w:rsidTr="00031FF6">
        <w:tc>
          <w:tcPr>
            <w:tcW w:w="3708" w:type="dxa"/>
          </w:tcPr>
          <w:p w:rsidR="00AC0E6A" w:rsidRDefault="00AC0E6A" w:rsidP="00031FF6">
            <w:pPr>
              <w:spacing w:line="0" w:lineRule="atLeast"/>
              <w:jc w:val="both"/>
              <w:rPr>
                <w:rFonts w:ascii="Arial" w:eastAsia="Arial" w:hAnsi="Arial"/>
                <w:sz w:val="22"/>
              </w:rPr>
            </w:pPr>
          </w:p>
        </w:tc>
        <w:tc>
          <w:tcPr>
            <w:tcW w:w="1440" w:type="dxa"/>
            <w:tcBorders>
              <w:bottom w:val="single" w:sz="4" w:space="0" w:color="auto"/>
            </w:tcBorders>
          </w:tcPr>
          <w:p w:rsidR="00AC0E6A" w:rsidRPr="00281B77" w:rsidRDefault="00AC0E6A" w:rsidP="003C5859">
            <w:pPr>
              <w:spacing w:line="0" w:lineRule="atLeast"/>
              <w:rPr>
                <w:rFonts w:ascii="Arial" w:eastAsia="Arial" w:hAnsi="Arial"/>
                <w:sz w:val="22"/>
                <w:highlight w:val="yellow"/>
              </w:rPr>
            </w:pPr>
            <w:r w:rsidRPr="00281B77">
              <w:rPr>
                <w:rFonts w:ascii="Arial" w:eastAsia="Arial" w:hAnsi="Arial"/>
                <w:sz w:val="22"/>
                <w:highlight w:val="yellow"/>
              </w:rPr>
              <w:t>(</w:t>
            </w:r>
            <w:r w:rsidR="003C5859">
              <w:rPr>
                <w:rFonts w:ascii="Arial" w:eastAsia="Arial" w:hAnsi="Arial"/>
                <w:sz w:val="22"/>
                <w:highlight w:val="yellow"/>
              </w:rPr>
              <w:t>$2</w:t>
            </w:r>
            <w:r w:rsidRPr="00281B77">
              <w:rPr>
                <w:rFonts w:ascii="Arial" w:eastAsia="Arial" w:hAnsi="Arial"/>
                <w:sz w:val="22"/>
                <w:highlight w:val="yellow"/>
              </w:rPr>
              <w:t>,</w:t>
            </w:r>
            <w:r w:rsidR="003C5859">
              <w:rPr>
                <w:rFonts w:ascii="Arial" w:eastAsia="Arial" w:hAnsi="Arial"/>
                <w:sz w:val="22"/>
                <w:highlight w:val="yellow"/>
              </w:rPr>
              <w:t>5</w:t>
            </w:r>
            <w:r w:rsidRPr="00281B77">
              <w:rPr>
                <w:rFonts w:ascii="Arial" w:eastAsia="Arial" w:hAnsi="Arial"/>
                <w:sz w:val="22"/>
                <w:highlight w:val="yellow"/>
              </w:rPr>
              <w:t>00)</w:t>
            </w:r>
          </w:p>
        </w:tc>
        <w:tc>
          <w:tcPr>
            <w:tcW w:w="3780" w:type="dxa"/>
          </w:tcPr>
          <w:p w:rsidR="00AC0E6A" w:rsidRPr="00281B77" w:rsidRDefault="003C5859" w:rsidP="003C5859">
            <w:pPr>
              <w:spacing w:line="0" w:lineRule="atLeast"/>
              <w:rPr>
                <w:rFonts w:ascii="Arial" w:eastAsia="Arial" w:hAnsi="Arial"/>
                <w:sz w:val="22"/>
                <w:highlight w:val="yellow"/>
              </w:rPr>
            </w:pPr>
            <w:r>
              <w:rPr>
                <w:rFonts w:ascii="Arial" w:eastAsia="Arial" w:hAnsi="Arial"/>
                <w:sz w:val="22"/>
                <w:highlight w:val="yellow"/>
              </w:rPr>
              <w:t>DC Government Agency Use</w:t>
            </w:r>
          </w:p>
        </w:tc>
      </w:tr>
      <w:tr w:rsidR="00AC0E6A" w:rsidTr="00031FF6">
        <w:tc>
          <w:tcPr>
            <w:tcW w:w="3708" w:type="dxa"/>
            <w:tcBorders>
              <w:bottom w:val="nil"/>
            </w:tcBorders>
          </w:tcPr>
          <w:p w:rsidR="00AC0E6A" w:rsidRDefault="00AC0E6A" w:rsidP="00031FF6">
            <w:pPr>
              <w:spacing w:line="0" w:lineRule="atLeast"/>
              <w:jc w:val="both"/>
              <w:rPr>
                <w:rFonts w:ascii="Arial" w:eastAsia="Arial" w:hAnsi="Arial"/>
                <w:sz w:val="22"/>
              </w:rPr>
            </w:pPr>
          </w:p>
        </w:tc>
        <w:tc>
          <w:tcPr>
            <w:tcW w:w="1440" w:type="dxa"/>
            <w:tcBorders>
              <w:top w:val="single" w:sz="4" w:space="0" w:color="auto"/>
              <w:bottom w:val="nil"/>
            </w:tcBorders>
          </w:tcPr>
          <w:p w:rsidR="00AC0E6A" w:rsidRPr="00281B77" w:rsidRDefault="00AC0E6A" w:rsidP="00031FF6">
            <w:pPr>
              <w:spacing w:line="0" w:lineRule="atLeast"/>
              <w:rPr>
                <w:rFonts w:ascii="Arial" w:eastAsia="Arial" w:hAnsi="Arial"/>
                <w:sz w:val="22"/>
                <w:highlight w:val="yellow"/>
              </w:rPr>
            </w:pPr>
          </w:p>
        </w:tc>
        <w:tc>
          <w:tcPr>
            <w:tcW w:w="3780" w:type="dxa"/>
            <w:tcBorders>
              <w:bottom w:val="nil"/>
            </w:tcBorders>
          </w:tcPr>
          <w:p w:rsidR="00AC0E6A" w:rsidRPr="00281B77" w:rsidRDefault="00AC0E6A" w:rsidP="00031FF6">
            <w:pPr>
              <w:spacing w:line="0" w:lineRule="atLeast"/>
              <w:rPr>
                <w:rFonts w:ascii="Arial" w:eastAsia="Arial" w:hAnsi="Arial"/>
                <w:sz w:val="22"/>
                <w:highlight w:val="yellow"/>
              </w:rPr>
            </w:pPr>
          </w:p>
        </w:tc>
      </w:tr>
      <w:tr w:rsidR="00AC0E6A" w:rsidTr="00031FF6">
        <w:tc>
          <w:tcPr>
            <w:tcW w:w="3708" w:type="dxa"/>
          </w:tcPr>
          <w:p w:rsidR="00AC0E6A" w:rsidRDefault="00AC0E6A" w:rsidP="00031FF6">
            <w:pPr>
              <w:spacing w:line="0" w:lineRule="atLeast"/>
              <w:jc w:val="both"/>
              <w:rPr>
                <w:rFonts w:ascii="Arial" w:eastAsia="Arial" w:hAnsi="Arial"/>
                <w:sz w:val="22"/>
              </w:rPr>
            </w:pPr>
          </w:p>
        </w:tc>
        <w:tc>
          <w:tcPr>
            <w:tcW w:w="1440" w:type="dxa"/>
          </w:tcPr>
          <w:p w:rsidR="00AC0E6A" w:rsidRPr="00281B77" w:rsidRDefault="0019322B" w:rsidP="003C5859">
            <w:pPr>
              <w:spacing w:line="0" w:lineRule="atLeast"/>
              <w:rPr>
                <w:rFonts w:ascii="Arial" w:eastAsia="Arial" w:hAnsi="Arial"/>
                <w:sz w:val="22"/>
                <w:highlight w:val="yellow"/>
              </w:rPr>
            </w:pPr>
            <w:r>
              <w:rPr>
                <w:rFonts w:ascii="Arial" w:eastAsia="Arial" w:hAnsi="Arial"/>
                <w:sz w:val="22"/>
                <w:highlight w:val="yellow"/>
              </w:rPr>
              <w:t>$</w:t>
            </w:r>
            <w:r w:rsidR="003C5859">
              <w:rPr>
                <w:rFonts w:ascii="Arial" w:eastAsia="Arial" w:hAnsi="Arial"/>
                <w:sz w:val="22"/>
                <w:highlight w:val="yellow"/>
              </w:rPr>
              <w:t xml:space="preserve"> 0</w:t>
            </w:r>
          </w:p>
        </w:tc>
        <w:tc>
          <w:tcPr>
            <w:tcW w:w="3780" w:type="dxa"/>
          </w:tcPr>
          <w:p w:rsidR="00AC0E6A" w:rsidRPr="00281B77" w:rsidRDefault="00AC0E6A" w:rsidP="00031FF6">
            <w:pPr>
              <w:spacing w:line="0" w:lineRule="atLeast"/>
              <w:rPr>
                <w:rFonts w:ascii="Arial" w:eastAsia="Arial" w:hAnsi="Arial"/>
                <w:sz w:val="22"/>
                <w:highlight w:val="yellow"/>
              </w:rPr>
            </w:pPr>
            <w:r w:rsidRPr="00281B77">
              <w:rPr>
                <w:rFonts w:ascii="Arial" w:eastAsia="Arial" w:hAnsi="Arial"/>
                <w:sz w:val="22"/>
                <w:highlight w:val="yellow"/>
              </w:rPr>
              <w:t>Balance</w:t>
            </w:r>
          </w:p>
        </w:tc>
      </w:tr>
      <w:tr w:rsidR="00AC0E6A" w:rsidTr="00031FF6">
        <w:tc>
          <w:tcPr>
            <w:tcW w:w="3708" w:type="dxa"/>
            <w:tcBorders>
              <w:bottom w:val="nil"/>
            </w:tcBorders>
          </w:tcPr>
          <w:p w:rsidR="00AC0E6A" w:rsidRDefault="00AC0E6A" w:rsidP="00031FF6">
            <w:pPr>
              <w:spacing w:line="0" w:lineRule="atLeast"/>
              <w:jc w:val="both"/>
              <w:rPr>
                <w:rFonts w:ascii="Arial" w:eastAsia="Arial" w:hAnsi="Arial"/>
                <w:sz w:val="22"/>
              </w:rPr>
            </w:pPr>
          </w:p>
        </w:tc>
        <w:tc>
          <w:tcPr>
            <w:tcW w:w="1440" w:type="dxa"/>
            <w:tcBorders>
              <w:bottom w:val="nil"/>
            </w:tcBorders>
          </w:tcPr>
          <w:p w:rsidR="00AC0E6A" w:rsidRDefault="00AC0E6A" w:rsidP="00031FF6">
            <w:pPr>
              <w:spacing w:line="0" w:lineRule="atLeast"/>
              <w:rPr>
                <w:rFonts w:ascii="Arial" w:eastAsia="Arial" w:hAnsi="Arial"/>
                <w:sz w:val="22"/>
              </w:rPr>
            </w:pPr>
          </w:p>
        </w:tc>
        <w:tc>
          <w:tcPr>
            <w:tcW w:w="3780" w:type="dxa"/>
            <w:tcBorders>
              <w:bottom w:val="nil"/>
            </w:tcBorders>
          </w:tcPr>
          <w:p w:rsidR="00AC0E6A" w:rsidRDefault="00AC0E6A" w:rsidP="00031FF6">
            <w:pPr>
              <w:spacing w:line="0" w:lineRule="atLeast"/>
              <w:rPr>
                <w:rFonts w:ascii="Arial" w:eastAsia="Arial" w:hAnsi="Arial"/>
                <w:sz w:val="22"/>
              </w:rPr>
            </w:pPr>
          </w:p>
        </w:tc>
      </w:tr>
    </w:tbl>
    <w:p w:rsidR="00AC0E6A" w:rsidRDefault="00AC0E6A" w:rsidP="00AC0E6A">
      <w:pPr>
        <w:spacing w:line="0" w:lineRule="atLeast"/>
        <w:jc w:val="center"/>
        <w:rPr>
          <w:rFonts w:ascii="Arial" w:eastAsia="Arial" w:hAnsi="Arial"/>
          <w:i/>
          <w:sz w:val="22"/>
        </w:rPr>
      </w:pPr>
      <w:r w:rsidRPr="00BD2297">
        <w:rPr>
          <w:rFonts w:ascii="Arial" w:eastAsia="Arial" w:hAnsi="Arial"/>
          <w:i/>
          <w:sz w:val="22"/>
        </w:rPr>
        <w:t xml:space="preserve">For </w:t>
      </w:r>
      <w:r w:rsidR="003C5859">
        <w:rPr>
          <w:rFonts w:ascii="Arial" w:eastAsia="Arial" w:hAnsi="Arial"/>
          <w:i/>
          <w:sz w:val="22"/>
          <w:highlight w:val="yellow"/>
        </w:rPr>
        <w:t>Canal Park North</w:t>
      </w:r>
      <w:r w:rsidR="0019322B">
        <w:rPr>
          <w:rFonts w:ascii="Arial" w:eastAsia="Arial" w:hAnsi="Arial"/>
          <w:i/>
          <w:sz w:val="22"/>
          <w:highlight w:val="yellow"/>
        </w:rPr>
        <w:t xml:space="preserve"> Block</w:t>
      </w:r>
      <w:r w:rsidRPr="00BD2297">
        <w:rPr>
          <w:rFonts w:ascii="Arial" w:eastAsia="Arial" w:hAnsi="Arial"/>
          <w:i/>
          <w:sz w:val="22"/>
        </w:rPr>
        <w:t xml:space="preserve"> (See </w:t>
      </w:r>
      <w:r w:rsidRPr="00BD2297">
        <w:rPr>
          <w:rFonts w:ascii="Arial" w:eastAsia="Arial" w:hAnsi="Arial"/>
          <w:b/>
          <w:i/>
          <w:sz w:val="22"/>
        </w:rPr>
        <w:t>Exhibit A</w:t>
      </w:r>
      <w:r w:rsidRPr="00BD2297">
        <w:rPr>
          <w:rFonts w:ascii="Arial" w:eastAsia="Arial" w:hAnsi="Arial"/>
          <w:i/>
          <w:sz w:val="22"/>
        </w:rPr>
        <w:t>)</w:t>
      </w:r>
    </w:p>
    <w:p w:rsidR="00AC0E6A" w:rsidRDefault="00AC0E6A" w:rsidP="00AC0E6A">
      <w:pPr>
        <w:spacing w:line="0" w:lineRule="atLeast"/>
        <w:jc w:val="center"/>
        <w:rPr>
          <w:rFonts w:ascii="Arial" w:eastAsia="Arial" w:hAnsi="Arial"/>
          <w:i/>
          <w:sz w:val="22"/>
        </w:rPr>
      </w:pPr>
    </w:p>
    <w:p w:rsidR="00AC0E6A" w:rsidRDefault="00AC0E6A" w:rsidP="00AC0E6A">
      <w:pPr>
        <w:spacing w:line="0" w:lineRule="atLeast"/>
        <w:rPr>
          <w:rFonts w:ascii="Arial" w:eastAsia="Arial" w:hAnsi="Arial"/>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428"/>
      </w:tblGrid>
      <w:tr w:rsidR="00AC0E6A" w:rsidTr="00031FF6">
        <w:tc>
          <w:tcPr>
            <w:tcW w:w="3708" w:type="dxa"/>
          </w:tcPr>
          <w:p w:rsidR="00AC0E6A" w:rsidRDefault="00AC0E6A" w:rsidP="00031FF6">
            <w:pPr>
              <w:spacing w:line="0" w:lineRule="atLeast"/>
              <w:rPr>
                <w:rFonts w:ascii="Arial" w:eastAsia="Arial" w:hAnsi="Arial"/>
                <w:sz w:val="22"/>
              </w:rPr>
            </w:pPr>
            <w:r w:rsidRPr="00F81238">
              <w:rPr>
                <w:rFonts w:ascii="Arial" w:eastAsia="Arial" w:hAnsi="Arial"/>
                <w:sz w:val="22"/>
              </w:rPr>
              <w:t>All Fees payable to:</w:t>
            </w:r>
          </w:p>
        </w:tc>
        <w:tc>
          <w:tcPr>
            <w:tcW w:w="4428" w:type="dxa"/>
          </w:tcPr>
          <w:p w:rsidR="00AC0E6A" w:rsidRDefault="00AC0E6A" w:rsidP="00031FF6">
            <w:pPr>
              <w:spacing w:line="0" w:lineRule="atLeast"/>
              <w:rPr>
                <w:rFonts w:ascii="Arial" w:eastAsia="Arial" w:hAnsi="Arial"/>
                <w:sz w:val="22"/>
              </w:rPr>
            </w:pPr>
            <w:r>
              <w:rPr>
                <w:rFonts w:ascii="Arial" w:eastAsia="Arial" w:hAnsi="Arial"/>
                <w:sz w:val="22"/>
              </w:rPr>
              <w:t>Capitol Riverfront BID</w:t>
            </w:r>
          </w:p>
          <w:p w:rsidR="00AC0E6A" w:rsidRDefault="00AC0E6A" w:rsidP="00031FF6">
            <w:pPr>
              <w:spacing w:line="0" w:lineRule="atLeast"/>
              <w:rPr>
                <w:rFonts w:ascii="Arial" w:eastAsia="Arial" w:hAnsi="Arial"/>
                <w:sz w:val="22"/>
              </w:rPr>
            </w:pPr>
            <w:r>
              <w:rPr>
                <w:rFonts w:ascii="Arial" w:eastAsia="Arial" w:hAnsi="Arial"/>
                <w:sz w:val="22"/>
              </w:rPr>
              <w:t>1100 New Jersey Avenue, SE</w:t>
            </w:r>
          </w:p>
          <w:p w:rsidR="00AC0E6A" w:rsidRDefault="00AC0E6A" w:rsidP="00031FF6">
            <w:pPr>
              <w:spacing w:line="0" w:lineRule="atLeast"/>
              <w:rPr>
                <w:rFonts w:ascii="Arial" w:eastAsia="Arial" w:hAnsi="Arial"/>
                <w:sz w:val="22"/>
              </w:rPr>
            </w:pPr>
            <w:r>
              <w:rPr>
                <w:rFonts w:ascii="Arial" w:eastAsia="Arial" w:hAnsi="Arial"/>
                <w:sz w:val="22"/>
              </w:rPr>
              <w:t>Suite 1010</w:t>
            </w:r>
          </w:p>
          <w:p w:rsidR="00AC0E6A" w:rsidRDefault="00AC0E6A" w:rsidP="00031FF6">
            <w:pPr>
              <w:spacing w:line="0" w:lineRule="atLeast"/>
              <w:rPr>
                <w:rFonts w:ascii="Arial" w:eastAsia="Arial" w:hAnsi="Arial"/>
                <w:sz w:val="22"/>
              </w:rPr>
            </w:pPr>
            <w:r>
              <w:rPr>
                <w:rFonts w:ascii="Arial" w:eastAsia="Arial" w:hAnsi="Arial"/>
                <w:sz w:val="22"/>
              </w:rPr>
              <w:t>Washington, DC 20003</w:t>
            </w:r>
          </w:p>
        </w:tc>
      </w:tr>
    </w:tbl>
    <w:p w:rsidR="00AC0E6A" w:rsidRPr="00F81238" w:rsidRDefault="00AC0E6A" w:rsidP="00AC0E6A">
      <w:pPr>
        <w:spacing w:line="200" w:lineRule="exact"/>
      </w:pPr>
    </w:p>
    <w:p w:rsidR="00AC0E6A" w:rsidRPr="00F81238" w:rsidRDefault="00AC0E6A" w:rsidP="00AC0E6A">
      <w:pPr>
        <w:spacing w:line="0" w:lineRule="atLeast"/>
        <w:rPr>
          <w:rFonts w:ascii="Arial" w:eastAsia="Arial" w:hAnsi="Arial"/>
          <w:b/>
          <w:sz w:val="22"/>
        </w:rPr>
      </w:pPr>
      <w:r w:rsidRPr="00F81238">
        <w:rPr>
          <w:rFonts w:ascii="Arial" w:eastAsia="Arial" w:hAnsi="Arial"/>
          <w:b/>
          <w:sz w:val="22"/>
        </w:rPr>
        <w:t>Schedule of Payment</w:t>
      </w:r>
    </w:p>
    <w:p w:rsidR="00AC0E6A" w:rsidRPr="00F81238" w:rsidRDefault="00AC0E6A" w:rsidP="00AC0E6A">
      <w:pPr>
        <w:spacing w:line="253" w:lineRule="exact"/>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220"/>
      </w:tblGrid>
      <w:tr w:rsidR="00AC0E6A" w:rsidTr="00031FF6">
        <w:tc>
          <w:tcPr>
            <w:tcW w:w="3708" w:type="dxa"/>
          </w:tcPr>
          <w:p w:rsidR="00AC0E6A" w:rsidRDefault="00AC0E6A" w:rsidP="00031FF6">
            <w:pPr>
              <w:spacing w:line="0" w:lineRule="atLeast"/>
              <w:rPr>
                <w:rFonts w:ascii="Arial" w:eastAsia="Arial" w:hAnsi="Arial"/>
                <w:sz w:val="22"/>
              </w:rPr>
            </w:pPr>
            <w:r>
              <w:rPr>
                <w:rFonts w:ascii="Arial" w:eastAsia="Arial" w:hAnsi="Arial"/>
                <w:sz w:val="22"/>
              </w:rPr>
              <w:t>Total Fee:</w:t>
            </w:r>
          </w:p>
        </w:tc>
        <w:tc>
          <w:tcPr>
            <w:tcW w:w="5220" w:type="dxa"/>
          </w:tcPr>
          <w:p w:rsidR="00AC0E6A" w:rsidRDefault="00990CC7" w:rsidP="00EC55A9">
            <w:pPr>
              <w:spacing w:line="0" w:lineRule="atLeast"/>
              <w:rPr>
                <w:rFonts w:ascii="Arial" w:eastAsia="Arial" w:hAnsi="Arial"/>
                <w:sz w:val="22"/>
              </w:rPr>
            </w:pPr>
            <w:r>
              <w:rPr>
                <w:rFonts w:ascii="Arial" w:eastAsia="Arial" w:hAnsi="Arial"/>
                <w:sz w:val="22"/>
                <w:highlight w:val="yellow"/>
              </w:rPr>
              <w:t>$</w:t>
            </w:r>
            <w:r w:rsidR="00EC55A9">
              <w:rPr>
                <w:rFonts w:ascii="Arial" w:eastAsia="Arial" w:hAnsi="Arial"/>
                <w:sz w:val="22"/>
                <w:highlight w:val="yellow"/>
              </w:rPr>
              <w:t xml:space="preserve"> 0</w:t>
            </w:r>
            <w:r w:rsidR="00AC0E6A">
              <w:rPr>
                <w:rFonts w:ascii="Arial" w:eastAsia="Arial" w:hAnsi="Arial"/>
                <w:sz w:val="22"/>
              </w:rPr>
              <w:t xml:space="preserve"> </w:t>
            </w:r>
          </w:p>
        </w:tc>
      </w:tr>
    </w:tbl>
    <w:p w:rsidR="00AC0E6A" w:rsidRPr="00F81238" w:rsidRDefault="00AC0E6A" w:rsidP="00AC0E6A">
      <w:pPr>
        <w:spacing w:line="200" w:lineRule="exact"/>
      </w:pPr>
    </w:p>
    <w:p w:rsidR="00AC0E6A" w:rsidRPr="00F81238" w:rsidRDefault="00AC0E6A" w:rsidP="00AC0E6A">
      <w:pPr>
        <w:spacing w:line="305" w:lineRule="exact"/>
      </w:pPr>
    </w:p>
    <w:p w:rsidR="00AC0E6A" w:rsidRPr="00F81238" w:rsidRDefault="00AC0E6A" w:rsidP="00AC0E6A">
      <w:pPr>
        <w:spacing w:line="257" w:lineRule="auto"/>
        <w:ind w:right="800"/>
        <w:jc w:val="both"/>
        <w:rPr>
          <w:rFonts w:ascii="Arial" w:eastAsia="Arial" w:hAnsi="Arial"/>
          <w:sz w:val="22"/>
        </w:rPr>
      </w:pPr>
      <w:r w:rsidRPr="00F81238">
        <w:rPr>
          <w:rFonts w:ascii="Arial" w:eastAsia="Arial" w:hAnsi="Arial"/>
          <w:sz w:val="22"/>
        </w:rPr>
        <w:t xml:space="preserve">Licensee shall provide three ‘all access’ or ‘event staff’ passes for </w:t>
      </w:r>
      <w:r w:rsidR="00B3215E">
        <w:rPr>
          <w:rFonts w:ascii="Arial" w:eastAsia="Arial" w:hAnsi="Arial"/>
          <w:sz w:val="22"/>
        </w:rPr>
        <w:t xml:space="preserve">Canal Park </w:t>
      </w:r>
      <w:r w:rsidRPr="00F81238">
        <w:rPr>
          <w:rFonts w:ascii="Arial" w:eastAsia="Arial" w:hAnsi="Arial"/>
          <w:sz w:val="22"/>
        </w:rPr>
        <w:t xml:space="preserve">management to be able to monitor event and, at the discretion of </w:t>
      </w:r>
      <w:r w:rsidR="00B3215E">
        <w:rPr>
          <w:rFonts w:ascii="Arial" w:eastAsia="Arial" w:hAnsi="Arial"/>
          <w:sz w:val="22"/>
        </w:rPr>
        <w:t xml:space="preserve">Canal Park </w:t>
      </w:r>
      <w:r w:rsidRPr="00F81238">
        <w:rPr>
          <w:rFonts w:ascii="Arial" w:eastAsia="Arial" w:hAnsi="Arial"/>
          <w:sz w:val="22"/>
        </w:rPr>
        <w:t>management, be available at beginning and end of event.</w:t>
      </w:r>
    </w:p>
    <w:p w:rsidR="00AC0E6A" w:rsidRPr="00F81238" w:rsidRDefault="00AC0E6A" w:rsidP="00AC0E6A">
      <w:pPr>
        <w:spacing w:line="199" w:lineRule="exact"/>
      </w:pPr>
    </w:p>
    <w:p w:rsidR="00AC0E6A" w:rsidRPr="006F1417" w:rsidRDefault="00AC0E6A" w:rsidP="008F71F4">
      <w:pPr>
        <w:spacing w:line="0" w:lineRule="atLeast"/>
        <w:rPr>
          <w:rFonts w:ascii="Arial" w:hAnsi="Arial" w:cs="Arial"/>
          <w:color w:val="000000" w:themeColor="text1"/>
        </w:rPr>
      </w:pPr>
      <w:r w:rsidRPr="00F81238">
        <w:rPr>
          <w:rFonts w:ascii="Arial" w:eastAsia="Arial" w:hAnsi="Arial"/>
          <w:sz w:val="22"/>
        </w:rPr>
        <w:t xml:space="preserve">With a Capitol Riverfront sponsorship, we request </w:t>
      </w:r>
      <w:r w:rsidR="008F71F4">
        <w:rPr>
          <w:rFonts w:ascii="Arial" w:eastAsia="Arial" w:hAnsi="Arial"/>
          <w:sz w:val="22"/>
        </w:rPr>
        <w:t>a standard 10x10 space for our table and tent.</w:t>
      </w:r>
    </w:p>
    <w:p w:rsidR="008F71F4" w:rsidRDefault="008F71F4">
      <w:pPr>
        <w:rPr>
          <w:rFonts w:ascii="Arial" w:eastAsia="Arial" w:hAnsi="Arial"/>
          <w:b/>
          <w:sz w:val="22"/>
        </w:rPr>
      </w:pPr>
      <w:r>
        <w:rPr>
          <w:rFonts w:ascii="Arial" w:eastAsia="Arial" w:hAnsi="Arial"/>
          <w:b/>
          <w:sz w:val="22"/>
        </w:rPr>
        <w:br w:type="page"/>
      </w:r>
    </w:p>
    <w:p w:rsidR="0041669F" w:rsidRPr="00042B39" w:rsidRDefault="0041669F" w:rsidP="0041669F">
      <w:pPr>
        <w:jc w:val="center"/>
        <w:rPr>
          <w:rFonts w:ascii="Arial" w:eastAsia="Arial" w:hAnsi="Arial" w:cs="Arial"/>
          <w:b/>
          <w:color w:val="000000" w:themeColor="text1"/>
          <w:sz w:val="22"/>
          <w:szCs w:val="22"/>
        </w:rPr>
      </w:pPr>
      <w:r w:rsidRPr="00042B39">
        <w:rPr>
          <w:rFonts w:ascii="Arial" w:eastAsia="Arial" w:hAnsi="Arial" w:cs="Arial"/>
          <w:b/>
          <w:color w:val="000000" w:themeColor="text1"/>
          <w:sz w:val="22"/>
          <w:szCs w:val="22"/>
        </w:rPr>
        <w:lastRenderedPageBreak/>
        <w:t xml:space="preserve">EXHIBIT </w:t>
      </w:r>
      <w:r>
        <w:rPr>
          <w:rFonts w:ascii="Arial" w:eastAsia="Arial" w:hAnsi="Arial" w:cs="Arial"/>
          <w:b/>
          <w:color w:val="000000" w:themeColor="text1"/>
          <w:sz w:val="22"/>
          <w:szCs w:val="22"/>
        </w:rPr>
        <w:t>D</w:t>
      </w:r>
    </w:p>
    <w:p w:rsidR="0041669F" w:rsidRPr="00042B39" w:rsidRDefault="0041669F" w:rsidP="0041669F">
      <w:pPr>
        <w:jc w:val="center"/>
        <w:rPr>
          <w:rFonts w:ascii="Arial" w:hAnsi="Arial" w:cs="Arial"/>
          <w:color w:val="000000" w:themeColor="text1"/>
          <w:sz w:val="22"/>
          <w:szCs w:val="22"/>
        </w:rPr>
      </w:pPr>
    </w:p>
    <w:p w:rsidR="0041669F" w:rsidRPr="00042B39" w:rsidRDefault="0041669F" w:rsidP="0041669F">
      <w:pPr>
        <w:jc w:val="center"/>
        <w:rPr>
          <w:rFonts w:ascii="Arial" w:eastAsia="Arial" w:hAnsi="Arial" w:cs="Arial"/>
          <w:b/>
          <w:color w:val="000000" w:themeColor="text1"/>
          <w:sz w:val="22"/>
          <w:szCs w:val="22"/>
        </w:rPr>
      </w:pPr>
      <w:r w:rsidRPr="00042B39">
        <w:rPr>
          <w:rFonts w:ascii="Arial" w:eastAsia="Arial" w:hAnsi="Arial" w:cs="Arial"/>
          <w:b/>
          <w:color w:val="000000" w:themeColor="text1"/>
          <w:sz w:val="22"/>
          <w:szCs w:val="22"/>
        </w:rPr>
        <w:t>REQUIRED ITEMS – EVENT LOGISTICS</w:t>
      </w:r>
    </w:p>
    <w:p w:rsidR="0041669F" w:rsidRPr="00042B39" w:rsidRDefault="0041669F" w:rsidP="0041669F">
      <w:pPr>
        <w:rPr>
          <w:rFonts w:ascii="Arial" w:hAnsi="Arial" w:cs="Arial"/>
          <w:color w:val="000000" w:themeColor="text1"/>
          <w:sz w:val="22"/>
          <w:szCs w:val="22"/>
        </w:rPr>
      </w:pPr>
    </w:p>
    <w:p w:rsidR="0041669F" w:rsidRPr="00DE4F8A" w:rsidRDefault="0041669F" w:rsidP="0041669F">
      <w:pPr>
        <w:rPr>
          <w:rFonts w:ascii="Arial" w:eastAsia="Arial" w:hAnsi="Arial" w:cs="Arial"/>
          <w:color w:val="000000" w:themeColor="text1"/>
          <w:sz w:val="22"/>
          <w:szCs w:val="22"/>
        </w:rPr>
      </w:pPr>
      <w:r w:rsidRPr="00DE4F8A">
        <w:rPr>
          <w:rFonts w:ascii="Arial" w:eastAsia="Arial" w:hAnsi="Arial" w:cs="Arial"/>
          <w:color w:val="000000" w:themeColor="text1"/>
          <w:sz w:val="22"/>
          <w:szCs w:val="22"/>
        </w:rPr>
        <w:t xml:space="preserve">We MUST receive proof of these items </w:t>
      </w:r>
      <w:r>
        <w:rPr>
          <w:rFonts w:ascii="Arial" w:eastAsia="Arial" w:hAnsi="Arial" w:cs="Arial"/>
          <w:i/>
          <w:color w:val="000000" w:themeColor="text1"/>
          <w:sz w:val="22"/>
          <w:szCs w:val="22"/>
        </w:rPr>
        <w:t>at least</w:t>
      </w:r>
      <w:r w:rsidRPr="00DE4F8A">
        <w:rPr>
          <w:rFonts w:ascii="Arial" w:eastAsia="Arial" w:hAnsi="Arial" w:cs="Arial"/>
          <w:i/>
          <w:color w:val="000000" w:themeColor="text1"/>
          <w:sz w:val="22"/>
          <w:szCs w:val="22"/>
        </w:rPr>
        <w:t xml:space="preserve"> 30 days prior</w:t>
      </w:r>
      <w:r w:rsidRPr="00DE4F8A">
        <w:rPr>
          <w:rFonts w:ascii="Arial" w:eastAsia="Arial" w:hAnsi="Arial" w:cs="Arial"/>
          <w:color w:val="000000" w:themeColor="text1"/>
          <w:sz w:val="22"/>
          <w:szCs w:val="22"/>
        </w:rPr>
        <w:t xml:space="preserve"> to your event.</w:t>
      </w:r>
    </w:p>
    <w:p w:rsidR="0041669F" w:rsidRDefault="0041669F" w:rsidP="0041669F">
      <w:pPr>
        <w:rPr>
          <w:rFonts w:ascii="Arial" w:hAnsi="Arial" w:cs="Arial"/>
          <w:color w:val="000000" w:themeColor="text1"/>
          <w:sz w:val="22"/>
          <w:szCs w:val="2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856"/>
      </w:tblGrid>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b/>
                <w:color w:val="000000" w:themeColor="text1"/>
                <w:sz w:val="20"/>
              </w:rPr>
            </w:pPr>
            <w:r w:rsidRPr="000D0D30">
              <w:rPr>
                <w:rFonts w:ascii="Arial" w:hAnsi="Arial" w:cs="Arial"/>
                <w:b/>
                <w:color w:val="000000" w:themeColor="text1"/>
                <w:sz w:val="20"/>
              </w:rPr>
              <w:t>On-site Coordinator Contact</w:t>
            </w:r>
          </w:p>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color w:val="000000" w:themeColor="text1"/>
                <w:sz w:val="20"/>
              </w:rPr>
              <w:t>Name: ____________________ Mobile: ________________ Email: _______________</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b/>
                <w:color w:val="000000" w:themeColor="text1"/>
                <w:sz w:val="20"/>
              </w:rPr>
              <w:t>Proofs of signage/graphics</w:t>
            </w:r>
            <w:r w:rsidRPr="000D0D30">
              <w:rPr>
                <w:rFonts w:ascii="Arial" w:hAnsi="Arial" w:cs="Arial"/>
                <w:color w:val="000000" w:themeColor="text1"/>
                <w:sz w:val="20"/>
              </w:rPr>
              <w:t xml:space="preserve"> to be used in promotions and onsite.</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b/>
                <w:color w:val="000000" w:themeColor="text1"/>
                <w:sz w:val="20"/>
              </w:rPr>
              <w:t>Trash Management</w:t>
            </w:r>
            <w:r w:rsidRPr="000D0D30">
              <w:rPr>
                <w:rFonts w:ascii="Arial" w:hAnsi="Arial" w:cs="Arial"/>
                <w:color w:val="000000" w:themeColor="text1"/>
                <w:sz w:val="20"/>
              </w:rPr>
              <w:t xml:space="preserve"> – BID Clean &amp; Safe Required. 1x100 guests, 6+ over 500 guests. Includes trash management &amp; hauling away. </w:t>
            </w:r>
            <w:proofErr w:type="gramStart"/>
            <w:r w:rsidRPr="000D0D30">
              <w:rPr>
                <w:rFonts w:ascii="Arial" w:hAnsi="Arial" w:cs="Arial"/>
                <w:color w:val="000000" w:themeColor="text1"/>
                <w:sz w:val="20"/>
              </w:rPr>
              <w:t>2 crew x 4 hour minimum at $28.15 per crew member per hour.</w:t>
            </w:r>
            <w:proofErr w:type="gramEnd"/>
            <w:r w:rsidRPr="000D0D30">
              <w:rPr>
                <w:rFonts w:ascii="Arial" w:hAnsi="Arial" w:cs="Arial"/>
                <w:color w:val="000000" w:themeColor="text1"/>
                <w:sz w:val="20"/>
              </w:rPr>
              <w:t xml:space="preserve"> Estimated # of Clean &amp; Safe Team Members Needed: ___________</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b/>
                <w:color w:val="000000" w:themeColor="text1"/>
                <w:sz w:val="20"/>
              </w:rPr>
              <w:t>Portable Restrooms -</w:t>
            </w:r>
            <w:r w:rsidRPr="000D0D30">
              <w:rPr>
                <w:rFonts w:ascii="Arial" w:hAnsi="Arial" w:cs="Arial"/>
                <w:color w:val="000000" w:themeColor="text1"/>
                <w:sz w:val="20"/>
              </w:rPr>
              <w:t xml:space="preserve"> 1x150 guests, plus acceptable number of ADA units.</w:t>
            </w:r>
          </w:p>
          <w:p w:rsidR="0041669F" w:rsidRPr="000D0D30" w:rsidRDefault="0041669F" w:rsidP="00F24D99">
            <w:pPr>
              <w:rPr>
                <w:rFonts w:ascii="Arial" w:hAnsi="Arial" w:cs="Arial"/>
                <w:color w:val="000000" w:themeColor="text1"/>
                <w:sz w:val="20"/>
              </w:rPr>
            </w:pPr>
            <w:r w:rsidRPr="000D0D30">
              <w:rPr>
                <w:rFonts w:ascii="Arial" w:hAnsi="Arial" w:cs="Arial"/>
                <w:color w:val="000000" w:themeColor="text1"/>
                <w:sz w:val="20"/>
              </w:rPr>
              <w:t>Estimated number of required restrooms: ___________</w:t>
            </w:r>
          </w:p>
          <w:p w:rsidR="0041669F" w:rsidRPr="000D0D30" w:rsidRDefault="0041669F" w:rsidP="00F24D99">
            <w:pPr>
              <w:rPr>
                <w:rFonts w:ascii="Arial" w:hAnsi="Arial" w:cs="Arial"/>
                <w:color w:val="000000" w:themeColor="text1"/>
                <w:sz w:val="20"/>
              </w:rPr>
            </w:pPr>
            <w:r w:rsidRPr="000D0D30">
              <w:rPr>
                <w:rFonts w:ascii="Arial" w:hAnsi="Arial" w:cs="Arial"/>
                <w:color w:val="000000" w:themeColor="text1"/>
                <w:sz w:val="20"/>
              </w:rPr>
              <w:t xml:space="preserve">Preferred vendor: </w:t>
            </w:r>
            <w:proofErr w:type="spellStart"/>
            <w:r w:rsidRPr="000D0D30">
              <w:rPr>
                <w:rFonts w:ascii="Arial" w:hAnsi="Arial" w:cs="Arial"/>
                <w:color w:val="000000" w:themeColor="text1"/>
                <w:sz w:val="20"/>
              </w:rPr>
              <w:t>Gotta</w:t>
            </w:r>
            <w:proofErr w:type="spellEnd"/>
            <w:r w:rsidRPr="000D0D30">
              <w:rPr>
                <w:rFonts w:ascii="Arial" w:hAnsi="Arial" w:cs="Arial"/>
                <w:color w:val="000000" w:themeColor="text1"/>
                <w:sz w:val="20"/>
              </w:rPr>
              <w:t xml:space="preserve"> Go Now (see Important Contacts in Exhibit H)</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b/>
                <w:color w:val="000000" w:themeColor="text1"/>
                <w:sz w:val="20"/>
              </w:rPr>
              <w:t>Certificate of Insurance.</w:t>
            </w:r>
            <w:r w:rsidRPr="000D0D30">
              <w:rPr>
                <w:rFonts w:ascii="Arial" w:hAnsi="Arial" w:cs="Arial"/>
                <w:color w:val="000000" w:themeColor="text1"/>
                <w:sz w:val="20"/>
              </w:rPr>
              <w:t xml:space="preserve"> See License Agreement Section 4 and Exhibit F for details.</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b/>
                <w:color w:val="000000" w:themeColor="text1"/>
                <w:sz w:val="20"/>
              </w:rPr>
              <w:t>Site Plan.</w:t>
            </w:r>
            <w:r w:rsidRPr="000D0D30">
              <w:rPr>
                <w:rFonts w:ascii="Arial" w:hAnsi="Arial" w:cs="Arial"/>
                <w:color w:val="000000" w:themeColor="text1"/>
                <w:sz w:val="20"/>
              </w:rPr>
              <w:t xml:space="preserve"> Our team will provide a clean map of the event space to clearly draw a full site plan. This must include the following: placement of generators, fencing, propane tanks (if any), activities, and tents. Tents must also include dimensions and placement of tent weights.</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1354F7">
              <w:rPr>
                <w:rFonts w:ascii="Arial" w:hAnsi="Arial" w:cs="Arial"/>
                <w:b/>
                <w:color w:val="000000" w:themeColor="text1"/>
                <w:sz w:val="20"/>
              </w:rPr>
              <w:t>Production Schedule.</w:t>
            </w:r>
            <w:r w:rsidRPr="000D0D30">
              <w:rPr>
                <w:rFonts w:ascii="Arial" w:hAnsi="Arial" w:cs="Arial"/>
                <w:color w:val="000000" w:themeColor="text1"/>
                <w:sz w:val="20"/>
              </w:rPr>
              <w:t xml:space="preserve"> At least 15 days prior to the event, a full schedule from start of load-in to end of load-out, including delivery times, staff &amp; vendor arrival times, any setup, etc.</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1354F7">
              <w:rPr>
                <w:rFonts w:ascii="Arial" w:hAnsi="Arial" w:cs="Arial"/>
                <w:b/>
                <w:color w:val="000000" w:themeColor="text1"/>
                <w:sz w:val="20"/>
              </w:rPr>
              <w:t>Security Guards.</w:t>
            </w:r>
            <w:r w:rsidRPr="000D0D30">
              <w:rPr>
                <w:rFonts w:ascii="Arial" w:hAnsi="Arial" w:cs="Arial"/>
                <w:color w:val="000000" w:themeColor="text1"/>
                <w:sz w:val="20"/>
              </w:rPr>
              <w:t xml:space="preserve"> 1 if alcohol is served, OR 1x100 guests, OR at perimeter checkpoints for 500+ guests.</w:t>
            </w:r>
          </w:p>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color w:val="000000" w:themeColor="text1"/>
                <w:sz w:val="20"/>
              </w:rPr>
              <w:t xml:space="preserve">Security Guard Vendor: LGC Security </w:t>
            </w:r>
            <w:r>
              <w:rPr>
                <w:rFonts w:ascii="Arial" w:hAnsi="Arial" w:cs="Arial"/>
                <w:color w:val="000000" w:themeColor="text1"/>
                <w:sz w:val="20"/>
              </w:rPr>
              <w:t>or other ___________ (</w:t>
            </w:r>
            <w:r w:rsidRPr="000D0D30">
              <w:rPr>
                <w:rFonts w:ascii="Arial" w:hAnsi="Arial" w:cs="Arial"/>
                <w:color w:val="000000" w:themeColor="text1"/>
                <w:sz w:val="20"/>
              </w:rPr>
              <w:t xml:space="preserve">Other vendors </w:t>
            </w:r>
            <w:r>
              <w:rPr>
                <w:rFonts w:ascii="Arial" w:hAnsi="Arial" w:cs="Arial"/>
                <w:color w:val="000000" w:themeColor="text1"/>
                <w:sz w:val="20"/>
              </w:rPr>
              <w:t xml:space="preserve">subject to </w:t>
            </w:r>
            <w:r w:rsidR="00FB6A46">
              <w:rPr>
                <w:rFonts w:ascii="Arial" w:hAnsi="Arial" w:cs="Arial"/>
                <w:color w:val="000000" w:themeColor="text1"/>
                <w:sz w:val="20"/>
              </w:rPr>
              <w:t>Canal Park</w:t>
            </w:r>
            <w:r>
              <w:rPr>
                <w:rFonts w:ascii="Arial" w:hAnsi="Arial" w:cs="Arial"/>
                <w:color w:val="000000" w:themeColor="text1"/>
                <w:sz w:val="20"/>
              </w:rPr>
              <w:t xml:space="preserve"> approval) </w:t>
            </w:r>
            <w:r w:rsidRPr="000D0D30">
              <w:rPr>
                <w:rFonts w:ascii="Arial" w:hAnsi="Arial" w:cs="Arial"/>
                <w:color w:val="000000" w:themeColor="text1"/>
                <w:sz w:val="20"/>
              </w:rPr>
              <w:t>See Important Contacts in Exhibit H. Estimated number of required Security guards: _______</w:t>
            </w:r>
          </w:p>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1354F7">
              <w:rPr>
                <w:rFonts w:ascii="Arial" w:hAnsi="Arial" w:cs="Arial"/>
                <w:b/>
                <w:color w:val="000000" w:themeColor="text1"/>
                <w:sz w:val="20"/>
              </w:rPr>
              <w:t>Off Duty Police.</w:t>
            </w:r>
            <w:r w:rsidRPr="000D0D30">
              <w:rPr>
                <w:rFonts w:ascii="Arial" w:hAnsi="Arial" w:cs="Arial"/>
                <w:color w:val="000000" w:themeColor="text1"/>
                <w:sz w:val="20"/>
              </w:rPr>
              <w:t xml:space="preserve"> Required for unlimited alcohol pour events of any size. For 2000+ guests, we require two off-duty uniformed officers on the outside perimeter of the event space from 1 hour prior to event start to 1 hour after end of event to help control crowd exit. Contact Laverne Stewart at DCRA (see Important Contacts, Exhibit H) for most up-to-date contact at the Metropolitan Police Department.</w:t>
            </w:r>
          </w:p>
          <w:p w:rsidR="0041669F" w:rsidRPr="000D0D30" w:rsidRDefault="0041669F" w:rsidP="00F24D99">
            <w:pPr>
              <w:rPr>
                <w:rFonts w:ascii="Arial" w:hAnsi="Arial" w:cs="Arial"/>
                <w:color w:val="000000" w:themeColor="text1"/>
                <w:sz w:val="20"/>
              </w:rPr>
            </w:pPr>
          </w:p>
        </w:tc>
      </w:tr>
    </w:tbl>
    <w:p w:rsidR="0041669F" w:rsidRDefault="0041669F" w:rsidP="0041669F"/>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856"/>
      </w:tblGrid>
      <w:tr w:rsidR="0041669F" w:rsidRPr="000D0D30" w:rsidTr="00F24D99">
        <w:tc>
          <w:tcPr>
            <w:tcW w:w="8856" w:type="dxa"/>
            <w:tcBorders>
              <w:top w:val="single" w:sz="2" w:space="0" w:color="auto"/>
              <w:bottom w:val="single" w:sz="2" w:space="0" w:color="auto"/>
            </w:tcBorders>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1354F7">
              <w:rPr>
                <w:rFonts w:ascii="Arial" w:hAnsi="Arial" w:cs="Arial"/>
                <w:b/>
                <w:color w:val="000000" w:themeColor="text1"/>
                <w:sz w:val="20"/>
              </w:rPr>
              <w:t>Emergency Medical Technician.</w:t>
            </w:r>
            <w:r w:rsidRPr="000D0D30">
              <w:rPr>
                <w:rFonts w:ascii="Arial" w:hAnsi="Arial" w:cs="Arial"/>
                <w:color w:val="000000" w:themeColor="text1"/>
                <w:sz w:val="20"/>
              </w:rPr>
              <w:t xml:space="preserve"> For events of more than 500 guests or any event with alcohol, an EMT may be required.</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shd w:val="clear" w:color="auto" w:fill="F2F2F2" w:themeFill="background1" w:themeFillShade="F2"/>
          </w:tcPr>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1354F7">
              <w:rPr>
                <w:rFonts w:ascii="Arial" w:hAnsi="Arial" w:cs="Arial"/>
                <w:b/>
                <w:color w:val="000000" w:themeColor="text1"/>
                <w:sz w:val="20"/>
              </w:rPr>
              <w:t>For events with alcohol</w:t>
            </w:r>
            <w:r w:rsidRPr="000D0D30">
              <w:rPr>
                <w:rFonts w:ascii="Arial" w:hAnsi="Arial" w:cs="Arial"/>
                <w:color w:val="000000" w:themeColor="text1"/>
                <w:sz w:val="20"/>
              </w:rPr>
              <w:t xml:space="preserve"> - ABRA Temporary Permit for duration of event, OR a vendor’s proof of off-site catering/DC ABC license. This permit must be applied for and granted at DC Government’s ABRA office. Our team will provide more details and letters of support upon receiving this contract signed.</w:t>
            </w:r>
          </w:p>
          <w:p w:rsidR="0041669F" w:rsidRPr="000D0D30" w:rsidRDefault="0041669F" w:rsidP="00F24D99">
            <w:pPr>
              <w:rPr>
                <w:rFonts w:ascii="Arial" w:hAnsi="Arial" w:cs="Arial"/>
                <w:color w:val="000000" w:themeColor="text1"/>
                <w:sz w:val="20"/>
              </w:rPr>
            </w:pPr>
          </w:p>
          <w:p w:rsidR="0041669F" w:rsidRPr="000D0D30" w:rsidRDefault="0041669F" w:rsidP="00F24D99">
            <w:pPr>
              <w:rPr>
                <w:rFonts w:ascii="Arial" w:hAnsi="Arial" w:cs="Arial"/>
                <w:color w:val="000000" w:themeColor="text1"/>
                <w:sz w:val="20"/>
              </w:rPr>
            </w:pPr>
            <w:r w:rsidRPr="000D0D30">
              <w:rPr>
                <w:rFonts w:ascii="Arial" w:hAnsi="Arial" w:cs="Arial"/>
                <w:color w:val="000000" w:themeColor="text1"/>
                <w:sz w:val="20"/>
              </w:rPr>
              <w:t>For events with alcohol and/or private/ticketed entry – Fencing. Required for your secure event perimeter and/or ABRA perimeter. On your Site Plan, we require specific fencing location, including entrance/exit points, fence height, and locations of emergency exits.</w:t>
            </w:r>
          </w:p>
          <w:p w:rsidR="0041669F" w:rsidRPr="000D0D30" w:rsidRDefault="0041669F" w:rsidP="00F24D99">
            <w:pPr>
              <w:rPr>
                <w:rFonts w:ascii="Arial" w:hAnsi="Arial" w:cs="Arial"/>
                <w:color w:val="000000" w:themeColor="text1"/>
                <w:sz w:val="20"/>
              </w:rPr>
            </w:pPr>
          </w:p>
        </w:tc>
      </w:tr>
      <w:tr w:rsidR="0041669F" w:rsidRPr="000D0D30" w:rsidTr="00F24D99">
        <w:tc>
          <w:tcPr>
            <w:tcW w:w="8856" w:type="dxa"/>
            <w:tcBorders>
              <w:top w:val="single" w:sz="2" w:space="0" w:color="auto"/>
              <w:bottom w:val="single" w:sz="2" w:space="0" w:color="auto"/>
            </w:tcBorders>
          </w:tcPr>
          <w:p w:rsidR="0041669F" w:rsidRPr="001354F7" w:rsidRDefault="0041669F" w:rsidP="00F24D99">
            <w:pPr>
              <w:rPr>
                <w:rFonts w:ascii="Arial" w:hAnsi="Arial" w:cs="Arial"/>
                <w:b/>
                <w:color w:val="000000" w:themeColor="text1"/>
                <w:sz w:val="20"/>
              </w:rPr>
            </w:pPr>
          </w:p>
          <w:p w:rsidR="0041669F" w:rsidRPr="001354F7" w:rsidRDefault="0041669F" w:rsidP="00F24D99">
            <w:pPr>
              <w:rPr>
                <w:rFonts w:ascii="Arial" w:hAnsi="Arial" w:cs="Arial"/>
                <w:b/>
                <w:color w:val="000000" w:themeColor="text1"/>
                <w:sz w:val="20"/>
              </w:rPr>
            </w:pPr>
            <w:r w:rsidRPr="001354F7">
              <w:rPr>
                <w:rFonts w:ascii="Arial" w:hAnsi="Arial" w:cs="Arial"/>
                <w:b/>
                <w:color w:val="000000" w:themeColor="text1"/>
                <w:sz w:val="20"/>
              </w:rPr>
              <w:t>You will be responsible for verifying that your vendors will have the appropriate business license certificates to vend in the District and to comply with any directives of the Office of Taxation and Revenue. You will be responsible for verifying that any vendors using propane will have obtained the necessary permits from the fire marshal. We request copies of the propane permits be provided to us.</w:t>
            </w:r>
          </w:p>
          <w:p w:rsidR="0041669F" w:rsidRPr="000D0D30" w:rsidRDefault="0041669F" w:rsidP="00F24D99">
            <w:pPr>
              <w:rPr>
                <w:rFonts w:ascii="Arial" w:hAnsi="Arial" w:cs="Arial"/>
                <w:color w:val="000000" w:themeColor="text1"/>
                <w:sz w:val="20"/>
              </w:rPr>
            </w:pPr>
          </w:p>
        </w:tc>
      </w:tr>
    </w:tbl>
    <w:p w:rsidR="0041669F" w:rsidRPr="00DE4F8A" w:rsidRDefault="0041669F" w:rsidP="0041669F">
      <w:pPr>
        <w:rPr>
          <w:rFonts w:ascii="Arial" w:hAnsi="Arial" w:cs="Arial"/>
          <w:color w:val="000000" w:themeColor="text1"/>
          <w:sz w:val="20"/>
        </w:rPr>
      </w:pPr>
    </w:p>
    <w:p w:rsidR="0041669F" w:rsidRPr="00DE4F8A" w:rsidRDefault="0041669F" w:rsidP="0041669F">
      <w:pPr>
        <w:rPr>
          <w:rFonts w:ascii="Arial" w:hAnsi="Arial" w:cs="Arial"/>
          <w:color w:val="000000" w:themeColor="text1"/>
          <w:sz w:val="22"/>
          <w:szCs w:val="22"/>
        </w:rPr>
      </w:pPr>
    </w:p>
    <w:p w:rsidR="0041669F" w:rsidRPr="000D0D30" w:rsidRDefault="0041669F" w:rsidP="0041669F">
      <w:pPr>
        <w:rPr>
          <w:rFonts w:ascii="Arial" w:hAnsi="Arial" w:cs="Arial"/>
          <w:i/>
          <w:color w:val="000000" w:themeColor="text1"/>
          <w:sz w:val="22"/>
          <w:szCs w:val="22"/>
        </w:rPr>
      </w:pPr>
      <w:r w:rsidRPr="000D0D30">
        <w:rPr>
          <w:rFonts w:ascii="Arial" w:hAnsi="Arial" w:cs="Arial"/>
          <w:i/>
          <w:color w:val="000000" w:themeColor="text1"/>
          <w:sz w:val="22"/>
          <w:szCs w:val="22"/>
        </w:rPr>
        <w:t xml:space="preserve">Exact details will be discussed/ approved by </w:t>
      </w:r>
      <w:r w:rsidR="00FB6A46">
        <w:rPr>
          <w:rFonts w:ascii="Arial" w:hAnsi="Arial" w:cs="Arial"/>
          <w:i/>
          <w:color w:val="000000" w:themeColor="text1"/>
          <w:sz w:val="22"/>
          <w:szCs w:val="22"/>
        </w:rPr>
        <w:t>Canal Park</w:t>
      </w:r>
      <w:r w:rsidRPr="000D0D30">
        <w:rPr>
          <w:rFonts w:ascii="Arial" w:hAnsi="Arial" w:cs="Arial"/>
          <w:i/>
          <w:color w:val="000000" w:themeColor="text1"/>
          <w:sz w:val="22"/>
          <w:szCs w:val="22"/>
        </w:rPr>
        <w:t xml:space="preserve"> event management team.</w:t>
      </w:r>
    </w:p>
    <w:p w:rsidR="0041669F" w:rsidRPr="00042B39" w:rsidRDefault="0041669F" w:rsidP="0041669F">
      <w:pPr>
        <w:rPr>
          <w:rFonts w:ascii="Arial" w:eastAsia="Arial" w:hAnsi="Arial" w:cs="Arial"/>
          <w:b/>
          <w:color w:val="000000" w:themeColor="text1"/>
          <w:sz w:val="22"/>
          <w:szCs w:val="22"/>
        </w:rPr>
      </w:pPr>
      <w:r w:rsidRPr="00042B39">
        <w:rPr>
          <w:rFonts w:ascii="Arial" w:eastAsia="Arial" w:hAnsi="Arial" w:cs="Arial"/>
          <w:b/>
          <w:color w:val="000000" w:themeColor="text1"/>
          <w:sz w:val="22"/>
          <w:szCs w:val="22"/>
        </w:rPr>
        <w:br w:type="page"/>
      </w:r>
    </w:p>
    <w:p w:rsidR="0041669F" w:rsidRDefault="0041669F">
      <w:pPr>
        <w:rPr>
          <w:rFonts w:ascii="Arial" w:eastAsia="Arial" w:hAnsi="Arial"/>
          <w:b/>
          <w:sz w:val="22"/>
        </w:rPr>
      </w:pPr>
    </w:p>
    <w:p w:rsidR="00AC0E6A" w:rsidRPr="00F81238" w:rsidRDefault="00AC0E6A" w:rsidP="00AC0E6A">
      <w:pPr>
        <w:spacing w:line="0" w:lineRule="atLeast"/>
        <w:ind w:left="3780"/>
        <w:rPr>
          <w:rFonts w:ascii="Arial" w:eastAsia="Arial" w:hAnsi="Arial"/>
          <w:b/>
          <w:sz w:val="22"/>
        </w:rPr>
      </w:pPr>
      <w:r w:rsidRPr="00F81238">
        <w:rPr>
          <w:rFonts w:ascii="Arial" w:eastAsia="Arial" w:hAnsi="Arial"/>
          <w:b/>
          <w:sz w:val="22"/>
        </w:rPr>
        <w:t>EXHIBIT E</w:t>
      </w:r>
    </w:p>
    <w:p w:rsidR="00AC0E6A" w:rsidRPr="00F81238" w:rsidRDefault="00AC0E6A" w:rsidP="00AC0E6A">
      <w:pPr>
        <w:spacing w:line="253" w:lineRule="exact"/>
      </w:pPr>
    </w:p>
    <w:p w:rsidR="00AC0E6A" w:rsidRPr="00F81238" w:rsidRDefault="00AC0E6A" w:rsidP="00AC0E6A">
      <w:pPr>
        <w:spacing w:line="0" w:lineRule="atLeast"/>
        <w:ind w:left="2380"/>
        <w:rPr>
          <w:rFonts w:ascii="Arial" w:eastAsia="Arial" w:hAnsi="Arial"/>
          <w:b/>
          <w:sz w:val="22"/>
        </w:rPr>
      </w:pPr>
      <w:r w:rsidRPr="00F81238">
        <w:rPr>
          <w:rFonts w:ascii="Arial" w:eastAsia="Arial" w:hAnsi="Arial"/>
          <w:b/>
          <w:sz w:val="22"/>
        </w:rPr>
        <w:t>MEDIA AND SIGNAGE DESCRIPTION</w:t>
      </w:r>
    </w:p>
    <w:p w:rsidR="00AC0E6A" w:rsidRPr="00F81238" w:rsidRDefault="00AC0E6A" w:rsidP="00AC0E6A">
      <w:pPr>
        <w:spacing w:line="200" w:lineRule="exact"/>
      </w:pPr>
    </w:p>
    <w:p w:rsidR="00AC0E6A" w:rsidRPr="00F81238" w:rsidRDefault="00AC0E6A" w:rsidP="00AC0E6A">
      <w:pPr>
        <w:spacing w:line="200" w:lineRule="exact"/>
      </w:pPr>
    </w:p>
    <w:p w:rsidR="00AC0E6A" w:rsidRPr="00F81238" w:rsidRDefault="00AC0E6A" w:rsidP="00AC0E6A">
      <w:pPr>
        <w:spacing w:line="200" w:lineRule="exact"/>
      </w:pPr>
    </w:p>
    <w:p w:rsidR="00AC0E6A" w:rsidRPr="00F81238" w:rsidRDefault="00AC0E6A" w:rsidP="00AC0E6A">
      <w:pPr>
        <w:spacing w:line="205" w:lineRule="exact"/>
      </w:pPr>
    </w:p>
    <w:p w:rsidR="00AC0E6A" w:rsidRPr="00F81238" w:rsidRDefault="00AC0E6A" w:rsidP="00AC0E6A">
      <w:pPr>
        <w:spacing w:line="0" w:lineRule="atLeast"/>
        <w:rPr>
          <w:rFonts w:ascii="Arial" w:eastAsia="Arial" w:hAnsi="Arial"/>
          <w:sz w:val="22"/>
        </w:rPr>
      </w:pPr>
      <w:proofErr w:type="gramStart"/>
      <w:r w:rsidRPr="00F81238">
        <w:rPr>
          <w:rFonts w:ascii="Arial" w:eastAsia="Arial" w:hAnsi="Arial"/>
          <w:sz w:val="22"/>
        </w:rPr>
        <w:t>Proof of signs to be reviewed by Licensor 10 days prior to event.</w:t>
      </w:r>
      <w:proofErr w:type="gramEnd"/>
    </w:p>
    <w:p w:rsidR="00AC0E6A" w:rsidRPr="00F81238" w:rsidRDefault="00AC0E6A" w:rsidP="00AC0E6A">
      <w:pPr>
        <w:spacing w:line="253" w:lineRule="exact"/>
      </w:pPr>
    </w:p>
    <w:p w:rsidR="00AC0E6A" w:rsidRPr="00F81238" w:rsidRDefault="00AC0E6A" w:rsidP="00AC0E6A">
      <w:pPr>
        <w:spacing w:line="0" w:lineRule="atLeast"/>
        <w:rPr>
          <w:rFonts w:ascii="Arial" w:eastAsia="Arial" w:hAnsi="Arial"/>
          <w:sz w:val="22"/>
        </w:rPr>
      </w:pPr>
      <w:r w:rsidRPr="00F81238">
        <w:rPr>
          <w:rFonts w:ascii="Arial" w:eastAsia="Arial" w:hAnsi="Arial"/>
          <w:sz w:val="22"/>
        </w:rPr>
        <w:t>Event signage on day of event as described in application.</w:t>
      </w:r>
    </w:p>
    <w:p w:rsidR="00AC0E6A" w:rsidRPr="00F81238" w:rsidRDefault="00AC0E6A" w:rsidP="00AC0E6A">
      <w:pPr>
        <w:spacing w:line="252" w:lineRule="exact"/>
      </w:pPr>
    </w:p>
    <w:p w:rsidR="00AC0E6A" w:rsidRPr="00F81238" w:rsidRDefault="00AC0E6A" w:rsidP="00AC0E6A">
      <w:pPr>
        <w:spacing w:line="257" w:lineRule="auto"/>
        <w:rPr>
          <w:rFonts w:ascii="Arial" w:eastAsia="Arial" w:hAnsi="Arial"/>
          <w:sz w:val="22"/>
        </w:rPr>
      </w:pPr>
      <w:r>
        <w:rPr>
          <w:rFonts w:ascii="Arial" w:eastAsia="Arial" w:hAnsi="Arial"/>
          <w:sz w:val="22"/>
        </w:rPr>
        <w:t xml:space="preserve">If </w:t>
      </w:r>
      <w:r w:rsidRPr="00F81238">
        <w:rPr>
          <w:rFonts w:ascii="Arial" w:eastAsia="Arial" w:hAnsi="Arial"/>
          <w:sz w:val="22"/>
        </w:rPr>
        <w:t>a sponsorship has been negotiated, we will advise you on the appropriate use of our logo, social media queues, required shout-outs in social media, stage presence, tent placement and other guidelines.</w:t>
      </w:r>
    </w:p>
    <w:p w:rsidR="00AC0E6A" w:rsidRDefault="00AC0E6A" w:rsidP="00AC0E6A">
      <w:pPr>
        <w:rPr>
          <w:rFonts w:ascii="Arial" w:hAnsi="Arial" w:cs="Arial"/>
          <w:b/>
          <w:color w:val="000000" w:themeColor="text1"/>
          <w:sz w:val="22"/>
        </w:rPr>
      </w:pPr>
      <w:r>
        <w:rPr>
          <w:rFonts w:ascii="Arial" w:hAnsi="Arial" w:cs="Arial"/>
          <w:b/>
          <w:color w:val="000000" w:themeColor="text1"/>
          <w:sz w:val="22"/>
        </w:rPr>
        <w:br w:type="page"/>
      </w:r>
    </w:p>
    <w:p w:rsidR="00AC0E6A" w:rsidRPr="00F81238" w:rsidRDefault="00AC0E6A" w:rsidP="00AC0E6A">
      <w:pPr>
        <w:spacing w:line="0" w:lineRule="atLeast"/>
        <w:ind w:left="3780"/>
        <w:rPr>
          <w:rFonts w:ascii="Arial" w:eastAsia="Arial" w:hAnsi="Arial"/>
          <w:b/>
          <w:sz w:val="22"/>
        </w:rPr>
      </w:pPr>
      <w:r w:rsidRPr="00F81238">
        <w:rPr>
          <w:rFonts w:ascii="Arial" w:eastAsia="Arial" w:hAnsi="Arial"/>
          <w:b/>
          <w:sz w:val="22"/>
        </w:rPr>
        <w:lastRenderedPageBreak/>
        <w:t>EXHIBIT F</w:t>
      </w:r>
    </w:p>
    <w:p w:rsidR="00AC0E6A" w:rsidRPr="00F81238" w:rsidRDefault="00AC0E6A" w:rsidP="00AC0E6A">
      <w:pPr>
        <w:spacing w:line="253" w:lineRule="exact"/>
      </w:pPr>
    </w:p>
    <w:p w:rsidR="00AC0E6A" w:rsidRPr="00F81238" w:rsidRDefault="00AC0E6A" w:rsidP="00AC0E6A">
      <w:pPr>
        <w:spacing w:line="0" w:lineRule="atLeast"/>
        <w:jc w:val="center"/>
        <w:rPr>
          <w:rFonts w:ascii="Arial" w:eastAsia="Arial" w:hAnsi="Arial"/>
          <w:b/>
          <w:sz w:val="22"/>
        </w:rPr>
      </w:pPr>
      <w:r>
        <w:rPr>
          <w:rFonts w:ascii="Arial" w:eastAsia="Arial" w:hAnsi="Arial"/>
          <w:b/>
          <w:sz w:val="22"/>
        </w:rPr>
        <w:t>CERTIFICATE OF INSURANCE COVERAGE &amp; ADDITIONAL INSURED PARTIES</w:t>
      </w:r>
    </w:p>
    <w:p w:rsidR="00AC0E6A" w:rsidRPr="00F81238" w:rsidRDefault="00AC0E6A" w:rsidP="00AC0E6A">
      <w:pPr>
        <w:spacing w:line="252" w:lineRule="exact"/>
      </w:pPr>
    </w:p>
    <w:p w:rsidR="00AC0E6A" w:rsidRPr="00833F56" w:rsidRDefault="00AC0E6A" w:rsidP="00AC0E6A">
      <w:pPr>
        <w:spacing w:line="0" w:lineRule="atLeast"/>
        <w:rPr>
          <w:rFonts w:ascii="Arial" w:eastAsia="Arial" w:hAnsi="Arial"/>
          <w:b/>
          <w:sz w:val="20"/>
        </w:rPr>
      </w:pPr>
      <w:r w:rsidRPr="00833F56">
        <w:rPr>
          <w:rFonts w:ascii="Arial" w:eastAsia="Arial" w:hAnsi="Arial"/>
          <w:b/>
          <w:sz w:val="20"/>
        </w:rPr>
        <w:t>Insurance</w:t>
      </w:r>
    </w:p>
    <w:p w:rsidR="00AC0E6A" w:rsidRPr="00833F56" w:rsidRDefault="00AC0E6A" w:rsidP="00AC0E6A">
      <w:pPr>
        <w:spacing w:line="1" w:lineRule="exact"/>
        <w:rPr>
          <w:sz w:val="20"/>
        </w:rPr>
      </w:pPr>
    </w:p>
    <w:p w:rsidR="00AC0E6A" w:rsidRPr="00833F56" w:rsidRDefault="00AC0E6A" w:rsidP="00AC0E6A">
      <w:pPr>
        <w:numPr>
          <w:ilvl w:val="0"/>
          <w:numId w:val="14"/>
        </w:numPr>
        <w:tabs>
          <w:tab w:val="left" w:pos="222"/>
        </w:tabs>
        <w:spacing w:line="276" w:lineRule="auto"/>
        <w:ind w:right="420"/>
        <w:jc w:val="both"/>
        <w:rPr>
          <w:rFonts w:ascii="Arial" w:eastAsia="Arial" w:hAnsi="Arial"/>
          <w:sz w:val="20"/>
        </w:rPr>
      </w:pPr>
      <w:r w:rsidRPr="00833F56">
        <w:rPr>
          <w:rFonts w:ascii="Arial" w:eastAsia="Arial" w:hAnsi="Arial"/>
          <w:sz w:val="20"/>
        </w:rPr>
        <w:t>Licensee must provide a comprehensive general liability policy with a minimum of $2 million per occurrence bodily injury, property damage and contractual liability.</w:t>
      </w:r>
    </w:p>
    <w:p w:rsidR="00AC0E6A" w:rsidRPr="00833F56" w:rsidRDefault="00AC0E6A" w:rsidP="00AC0E6A">
      <w:pPr>
        <w:spacing w:line="161" w:lineRule="exact"/>
        <w:rPr>
          <w:rFonts w:ascii="Arial" w:eastAsia="Arial" w:hAnsi="Arial"/>
          <w:sz w:val="20"/>
        </w:rPr>
      </w:pPr>
    </w:p>
    <w:p w:rsidR="00AC0E6A" w:rsidRPr="00833F56" w:rsidRDefault="00AC0E6A" w:rsidP="00AC0E6A">
      <w:pPr>
        <w:numPr>
          <w:ilvl w:val="0"/>
          <w:numId w:val="14"/>
        </w:numPr>
        <w:tabs>
          <w:tab w:val="left" w:pos="222"/>
        </w:tabs>
        <w:spacing w:line="257" w:lineRule="auto"/>
        <w:ind w:right="240"/>
        <w:rPr>
          <w:rFonts w:ascii="Arial" w:eastAsia="Arial" w:hAnsi="Arial"/>
          <w:sz w:val="20"/>
        </w:rPr>
      </w:pPr>
      <w:r w:rsidRPr="00833F56">
        <w:rPr>
          <w:rFonts w:ascii="Arial" w:eastAsia="Arial" w:hAnsi="Arial"/>
          <w:sz w:val="20"/>
        </w:rPr>
        <w:t>Licensee must provide comprehensive automobile liability coverage for all owned, non-owned and hired vehicles with bodily injury limits of no less than $1 million per person, $1 million per accident and property damage of no less than $1 million per accident.</w:t>
      </w:r>
    </w:p>
    <w:p w:rsidR="00AC0E6A" w:rsidRPr="00833F56" w:rsidRDefault="00AC0E6A" w:rsidP="00AC0E6A">
      <w:pPr>
        <w:spacing w:line="180" w:lineRule="exact"/>
        <w:rPr>
          <w:rFonts w:ascii="Arial" w:eastAsia="Arial" w:hAnsi="Arial"/>
          <w:sz w:val="20"/>
        </w:rPr>
      </w:pPr>
    </w:p>
    <w:p w:rsidR="00AC0E6A" w:rsidRPr="00833F56" w:rsidRDefault="00AC0E6A" w:rsidP="00AC0E6A">
      <w:pPr>
        <w:numPr>
          <w:ilvl w:val="0"/>
          <w:numId w:val="14"/>
        </w:numPr>
        <w:tabs>
          <w:tab w:val="left" w:pos="222"/>
        </w:tabs>
        <w:spacing w:line="276" w:lineRule="auto"/>
        <w:ind w:right="660"/>
        <w:jc w:val="both"/>
        <w:rPr>
          <w:rFonts w:ascii="Arial" w:eastAsia="Arial" w:hAnsi="Arial"/>
          <w:sz w:val="20"/>
        </w:rPr>
      </w:pPr>
      <w:r w:rsidRPr="00833F56">
        <w:rPr>
          <w:rFonts w:ascii="Arial" w:eastAsia="Arial" w:hAnsi="Arial"/>
          <w:sz w:val="20"/>
        </w:rPr>
        <w:t>Licensee, if applicable, must provide worker’s compensation coverage as required by the District of Columbia law and employer’s liability insurance in the amount of $500,000.</w:t>
      </w:r>
    </w:p>
    <w:p w:rsidR="00AC0E6A" w:rsidRPr="00833F56" w:rsidRDefault="00AC0E6A" w:rsidP="00AC0E6A">
      <w:pPr>
        <w:spacing w:line="161" w:lineRule="exact"/>
        <w:rPr>
          <w:rFonts w:ascii="Arial" w:eastAsia="Arial" w:hAnsi="Arial"/>
          <w:sz w:val="20"/>
        </w:rPr>
      </w:pPr>
    </w:p>
    <w:p w:rsidR="00AC0E6A" w:rsidRPr="00833F56" w:rsidRDefault="00AC0E6A" w:rsidP="00AC0E6A">
      <w:pPr>
        <w:numPr>
          <w:ilvl w:val="0"/>
          <w:numId w:val="14"/>
        </w:numPr>
        <w:tabs>
          <w:tab w:val="left" w:pos="222"/>
        </w:tabs>
        <w:spacing w:line="276" w:lineRule="auto"/>
        <w:ind w:right="680"/>
        <w:jc w:val="both"/>
        <w:rPr>
          <w:rFonts w:ascii="Arial" w:eastAsia="Arial" w:hAnsi="Arial"/>
          <w:sz w:val="20"/>
        </w:rPr>
      </w:pPr>
      <w:r w:rsidRPr="00833F56">
        <w:rPr>
          <w:rFonts w:ascii="Arial" w:eastAsia="Arial" w:hAnsi="Arial"/>
          <w:sz w:val="20"/>
        </w:rPr>
        <w:t>For events that will serve alcohol, Licensee must provide Dram Shop Insurance having a minimum policy of $2 million.</w:t>
      </w:r>
    </w:p>
    <w:p w:rsidR="00AC0E6A" w:rsidRPr="00833F56" w:rsidRDefault="00AC0E6A" w:rsidP="00AC0E6A">
      <w:pPr>
        <w:spacing w:line="161" w:lineRule="exact"/>
        <w:rPr>
          <w:rFonts w:ascii="Arial" w:eastAsia="Arial" w:hAnsi="Arial"/>
          <w:sz w:val="20"/>
        </w:rPr>
      </w:pPr>
    </w:p>
    <w:p w:rsidR="00AC0E6A" w:rsidRPr="00833F56" w:rsidRDefault="00AC0E6A" w:rsidP="00AC0E6A">
      <w:pPr>
        <w:numPr>
          <w:ilvl w:val="0"/>
          <w:numId w:val="14"/>
        </w:numPr>
        <w:tabs>
          <w:tab w:val="left" w:pos="222"/>
        </w:tabs>
        <w:spacing w:line="258" w:lineRule="auto"/>
        <w:ind w:right="100"/>
        <w:jc w:val="both"/>
        <w:rPr>
          <w:rFonts w:ascii="Arial" w:eastAsia="Arial" w:hAnsi="Arial"/>
          <w:sz w:val="20"/>
        </w:rPr>
      </w:pPr>
      <w:r w:rsidRPr="00833F56">
        <w:rPr>
          <w:rFonts w:ascii="Arial" w:eastAsia="Arial" w:hAnsi="Arial"/>
          <w:sz w:val="20"/>
        </w:rPr>
        <w:t xml:space="preserve">Licensee shall provide Licensor with certificates evidencing such insurance, except for worker’s compensation coverage. The contract documents will include the current list of additional insured, </w:t>
      </w:r>
      <w:proofErr w:type="gramStart"/>
      <w:r w:rsidRPr="00833F56">
        <w:rPr>
          <w:rFonts w:ascii="Arial" w:eastAsia="Arial" w:hAnsi="Arial"/>
          <w:sz w:val="20"/>
        </w:rPr>
        <w:t>whom</w:t>
      </w:r>
      <w:proofErr w:type="gramEnd"/>
      <w:r w:rsidRPr="00833F56">
        <w:rPr>
          <w:rFonts w:ascii="Arial" w:eastAsia="Arial" w:hAnsi="Arial"/>
          <w:sz w:val="20"/>
        </w:rPr>
        <w:t xml:space="preserve"> will need to be named in the certificates.</w:t>
      </w:r>
    </w:p>
    <w:p w:rsidR="00AC0E6A" w:rsidRPr="00833F56" w:rsidRDefault="00AC0E6A" w:rsidP="00AC0E6A">
      <w:pPr>
        <w:spacing w:line="179" w:lineRule="exact"/>
        <w:rPr>
          <w:sz w:val="20"/>
        </w:rPr>
      </w:pPr>
    </w:p>
    <w:p w:rsidR="00AC0E6A" w:rsidRPr="00833F56" w:rsidRDefault="00AC0E6A" w:rsidP="00AC0E6A">
      <w:pPr>
        <w:spacing w:line="257" w:lineRule="auto"/>
        <w:ind w:right="340"/>
        <w:rPr>
          <w:rFonts w:ascii="Arial" w:eastAsia="Arial" w:hAnsi="Arial"/>
          <w:sz w:val="20"/>
        </w:rPr>
      </w:pPr>
      <w:r w:rsidRPr="00833F56">
        <w:rPr>
          <w:rFonts w:ascii="Arial" w:eastAsia="Arial" w:hAnsi="Arial"/>
          <w:sz w:val="20"/>
        </w:rPr>
        <w:t>Any and all vendors, sponsors, and corporations or entities associated with the event, including their parent, related, and affiliate companies, and their officers, directors, employees, agents, representatives, successors, and assigns shall be bound by this provision.</w:t>
      </w:r>
    </w:p>
    <w:p w:rsidR="00AC0E6A" w:rsidRPr="00833F56" w:rsidRDefault="00AC0E6A" w:rsidP="00AC0E6A">
      <w:pPr>
        <w:spacing w:line="182" w:lineRule="exact"/>
        <w:rPr>
          <w:sz w:val="20"/>
        </w:rPr>
      </w:pPr>
    </w:p>
    <w:p w:rsidR="00AC0E6A" w:rsidRPr="00833F56" w:rsidRDefault="00AC0E6A" w:rsidP="00AC0E6A">
      <w:pPr>
        <w:spacing w:line="0" w:lineRule="atLeast"/>
        <w:rPr>
          <w:rFonts w:ascii="Arial" w:eastAsia="Arial" w:hAnsi="Arial"/>
          <w:sz w:val="20"/>
        </w:rPr>
      </w:pPr>
      <w:r w:rsidRPr="00833F56">
        <w:rPr>
          <w:rFonts w:ascii="Arial" w:eastAsia="Arial" w:hAnsi="Arial"/>
          <w:sz w:val="20"/>
        </w:rPr>
        <w:t>Initial: _________</w:t>
      </w:r>
    </w:p>
    <w:p w:rsidR="00AC0E6A" w:rsidRPr="00833F56" w:rsidRDefault="00AC0E6A" w:rsidP="00AC0E6A">
      <w:pPr>
        <w:spacing w:line="229" w:lineRule="exact"/>
        <w:rPr>
          <w:sz w:val="20"/>
        </w:rPr>
      </w:pPr>
    </w:p>
    <w:p w:rsidR="00AC0E6A" w:rsidRPr="00833F56" w:rsidRDefault="00AC0E6A" w:rsidP="00AC0E6A">
      <w:pPr>
        <w:spacing w:line="288" w:lineRule="auto"/>
        <w:ind w:right="320"/>
        <w:rPr>
          <w:rFonts w:ascii="Arial" w:eastAsia="Arial" w:hAnsi="Arial"/>
          <w:b/>
          <w:sz w:val="20"/>
        </w:rPr>
      </w:pPr>
      <w:r w:rsidRPr="00833F56">
        <w:rPr>
          <w:rFonts w:ascii="Arial" w:eastAsia="Arial" w:hAnsi="Arial"/>
          <w:b/>
          <w:sz w:val="20"/>
        </w:rPr>
        <w:t xml:space="preserve">Please include all of the following </w:t>
      </w:r>
      <w:r w:rsidRPr="00833F56">
        <w:rPr>
          <w:rFonts w:ascii="Arial" w:eastAsia="Arial" w:hAnsi="Arial"/>
          <w:b/>
          <w:sz w:val="20"/>
          <w:u w:val="single"/>
        </w:rPr>
        <w:t>exactly as written below</w:t>
      </w:r>
      <w:r w:rsidRPr="00833F56">
        <w:rPr>
          <w:rFonts w:ascii="Arial" w:eastAsia="Arial" w:hAnsi="Arial"/>
          <w:b/>
          <w:sz w:val="20"/>
        </w:rPr>
        <w:t xml:space="preserve"> as Additional Insured on your Certificate of Insurance (see License Agreement Section 4).</w:t>
      </w:r>
    </w:p>
    <w:p w:rsidR="00463AA8" w:rsidRPr="005A667D" w:rsidRDefault="00463AA8" w:rsidP="007E2704">
      <w:pPr>
        <w:rPr>
          <w:rFonts w:ascii="Arial" w:hAnsi="Arial" w:cs="Arial"/>
          <w:color w:val="000000" w:themeColor="text1"/>
        </w:rPr>
      </w:pPr>
    </w:p>
    <w:p w:rsidR="001354F7" w:rsidRDefault="001354F7" w:rsidP="007E2704">
      <w:pPr>
        <w:rPr>
          <w:rFonts w:ascii="Arial" w:hAnsi="Arial" w:cs="Arial"/>
          <w:sz w:val="20"/>
        </w:rPr>
        <w:sectPr w:rsidR="001354F7" w:rsidSect="00F06133">
          <w:footerReference w:type="even" r:id="rId11"/>
          <w:footerReference w:type="default" r:id="rId12"/>
          <w:pgSz w:w="12240" w:h="15840"/>
          <w:pgMar w:top="1080" w:right="1800" w:bottom="1260" w:left="1800" w:header="720" w:footer="540" w:gutter="0"/>
          <w:paperSrc w:first="259" w:other="259"/>
          <w:cols w:space="720"/>
        </w:sectPr>
      </w:pPr>
    </w:p>
    <w:p w:rsidR="007E2704" w:rsidRPr="00AC0E6A" w:rsidRDefault="007E2704" w:rsidP="007E2704">
      <w:pPr>
        <w:rPr>
          <w:rFonts w:ascii="Arial" w:hAnsi="Arial" w:cs="Arial"/>
          <w:sz w:val="20"/>
        </w:rPr>
      </w:pPr>
      <w:r w:rsidRPr="00AC0E6A">
        <w:rPr>
          <w:rFonts w:ascii="Arial" w:hAnsi="Arial" w:cs="Arial"/>
          <w:sz w:val="20"/>
        </w:rPr>
        <w:lastRenderedPageBreak/>
        <w:t>Canal Park, Inc.</w:t>
      </w:r>
    </w:p>
    <w:p w:rsidR="007E2704" w:rsidRPr="00AC0E6A" w:rsidRDefault="007E2704" w:rsidP="007E2704">
      <w:pPr>
        <w:rPr>
          <w:rFonts w:ascii="Arial" w:hAnsi="Arial" w:cs="Arial"/>
          <w:sz w:val="20"/>
        </w:rPr>
      </w:pPr>
      <w:r w:rsidRPr="00AC0E6A">
        <w:rPr>
          <w:rFonts w:ascii="Arial" w:hAnsi="Arial" w:cs="Arial"/>
          <w:sz w:val="20"/>
        </w:rPr>
        <w:t>1100 New Jersey Ave, SE</w:t>
      </w:r>
    </w:p>
    <w:p w:rsidR="007E2704" w:rsidRPr="001354F7" w:rsidRDefault="007E2704" w:rsidP="007E2704">
      <w:pPr>
        <w:rPr>
          <w:rFonts w:ascii="Arial" w:hAnsi="Arial" w:cs="Arial"/>
          <w:i/>
          <w:sz w:val="20"/>
        </w:rPr>
      </w:pPr>
      <w:r w:rsidRPr="001354F7">
        <w:rPr>
          <w:rFonts w:ascii="Arial" w:hAnsi="Arial" w:cs="Arial"/>
          <w:i/>
          <w:sz w:val="20"/>
        </w:rPr>
        <w:t>Suite 1000</w:t>
      </w:r>
    </w:p>
    <w:p w:rsidR="007E2704" w:rsidRPr="00AC0E6A" w:rsidRDefault="007E2704" w:rsidP="007E2704">
      <w:pPr>
        <w:rPr>
          <w:rFonts w:ascii="Arial" w:hAnsi="Arial" w:cs="Arial"/>
          <w:sz w:val="20"/>
        </w:rPr>
      </w:pPr>
      <w:r w:rsidRPr="00AC0E6A">
        <w:rPr>
          <w:rFonts w:ascii="Arial" w:hAnsi="Arial" w:cs="Arial"/>
          <w:sz w:val="20"/>
        </w:rPr>
        <w:t>Washington, DC 20003</w:t>
      </w:r>
    </w:p>
    <w:p w:rsidR="007E2704" w:rsidRPr="00AC0E6A" w:rsidRDefault="007E2704" w:rsidP="007E2704">
      <w:pPr>
        <w:rPr>
          <w:rFonts w:ascii="Arial" w:hAnsi="Arial" w:cs="Arial"/>
          <w:sz w:val="20"/>
        </w:rPr>
      </w:pPr>
    </w:p>
    <w:p w:rsidR="007E2704" w:rsidRPr="00AC0E6A" w:rsidRDefault="007E2704" w:rsidP="007E2704">
      <w:pPr>
        <w:rPr>
          <w:rFonts w:ascii="Arial" w:hAnsi="Arial" w:cs="Arial"/>
          <w:sz w:val="20"/>
        </w:rPr>
      </w:pPr>
      <w:r w:rsidRPr="00AC0E6A">
        <w:rPr>
          <w:rFonts w:ascii="Arial" w:hAnsi="Arial" w:cs="Arial"/>
          <w:sz w:val="20"/>
        </w:rPr>
        <w:t>Canal Park Development Association</w:t>
      </w:r>
    </w:p>
    <w:p w:rsidR="007E2704" w:rsidRPr="00AC0E6A" w:rsidRDefault="007E2704" w:rsidP="007E2704">
      <w:pPr>
        <w:rPr>
          <w:rFonts w:ascii="Arial" w:hAnsi="Arial" w:cs="Arial"/>
          <w:sz w:val="20"/>
        </w:rPr>
      </w:pPr>
      <w:r w:rsidRPr="00AC0E6A">
        <w:rPr>
          <w:rFonts w:ascii="Arial" w:hAnsi="Arial" w:cs="Arial"/>
          <w:sz w:val="20"/>
        </w:rPr>
        <w:t>C/o WC Smith</w:t>
      </w:r>
    </w:p>
    <w:p w:rsidR="007E2704" w:rsidRPr="00AC0E6A" w:rsidRDefault="007E2704" w:rsidP="007E2704">
      <w:pPr>
        <w:rPr>
          <w:rFonts w:ascii="Arial" w:hAnsi="Arial" w:cs="Arial"/>
          <w:sz w:val="20"/>
        </w:rPr>
      </w:pPr>
      <w:r w:rsidRPr="00AC0E6A">
        <w:rPr>
          <w:rFonts w:ascii="Arial" w:hAnsi="Arial" w:cs="Arial"/>
          <w:sz w:val="20"/>
        </w:rPr>
        <w:t>1100 New Jersey Ave., SE</w:t>
      </w:r>
    </w:p>
    <w:p w:rsidR="007E2704" w:rsidRPr="00AC0E6A" w:rsidRDefault="007E2704" w:rsidP="007E2704">
      <w:pPr>
        <w:rPr>
          <w:rFonts w:ascii="Arial" w:hAnsi="Arial" w:cs="Arial"/>
          <w:sz w:val="20"/>
        </w:rPr>
      </w:pPr>
      <w:r w:rsidRPr="00AC0E6A">
        <w:rPr>
          <w:rFonts w:ascii="Arial" w:hAnsi="Arial" w:cs="Arial"/>
          <w:sz w:val="20"/>
        </w:rPr>
        <w:t>Washington DC 20003</w:t>
      </w:r>
    </w:p>
    <w:p w:rsidR="007E2704" w:rsidRPr="00AC0E6A" w:rsidRDefault="007E2704" w:rsidP="007E2704">
      <w:pPr>
        <w:rPr>
          <w:rFonts w:ascii="Arial" w:hAnsi="Arial" w:cs="Arial"/>
          <w:sz w:val="20"/>
        </w:rPr>
      </w:pPr>
    </w:p>
    <w:p w:rsidR="007E2704" w:rsidRPr="00AC0E6A" w:rsidRDefault="007E2704" w:rsidP="007E2704">
      <w:pPr>
        <w:rPr>
          <w:rFonts w:ascii="Arial" w:hAnsi="Arial" w:cs="Arial"/>
          <w:sz w:val="20"/>
        </w:rPr>
      </w:pPr>
      <w:r w:rsidRPr="00AC0E6A">
        <w:rPr>
          <w:rFonts w:ascii="Arial" w:hAnsi="Arial" w:cs="Arial"/>
          <w:sz w:val="20"/>
        </w:rPr>
        <w:t>Capitol Riverfront Business Improvement District</w:t>
      </w:r>
    </w:p>
    <w:p w:rsidR="007E2704" w:rsidRPr="00AC0E6A" w:rsidRDefault="007E2704" w:rsidP="007E2704">
      <w:pPr>
        <w:rPr>
          <w:rFonts w:ascii="Arial" w:hAnsi="Arial" w:cs="Arial"/>
          <w:sz w:val="20"/>
        </w:rPr>
      </w:pPr>
      <w:r w:rsidRPr="00AC0E6A">
        <w:rPr>
          <w:rFonts w:ascii="Arial" w:hAnsi="Arial" w:cs="Arial"/>
          <w:sz w:val="20"/>
        </w:rPr>
        <w:t>1100 New Jersey Ave, SE</w:t>
      </w:r>
    </w:p>
    <w:p w:rsidR="007E2704" w:rsidRPr="00AC0E6A" w:rsidRDefault="007E2704" w:rsidP="007E2704">
      <w:pPr>
        <w:rPr>
          <w:rFonts w:ascii="Arial" w:hAnsi="Arial" w:cs="Arial"/>
          <w:sz w:val="20"/>
        </w:rPr>
      </w:pPr>
      <w:r w:rsidRPr="00AC0E6A">
        <w:rPr>
          <w:rFonts w:ascii="Arial" w:hAnsi="Arial" w:cs="Arial"/>
          <w:sz w:val="20"/>
        </w:rPr>
        <w:t>Suite 1010</w:t>
      </w:r>
    </w:p>
    <w:p w:rsidR="007E2704" w:rsidRPr="00AC0E6A" w:rsidRDefault="007E2704" w:rsidP="007E2704">
      <w:pPr>
        <w:rPr>
          <w:rFonts w:ascii="Arial" w:hAnsi="Arial" w:cs="Arial"/>
          <w:sz w:val="20"/>
        </w:rPr>
      </w:pPr>
      <w:r w:rsidRPr="00AC0E6A">
        <w:rPr>
          <w:rFonts w:ascii="Arial" w:hAnsi="Arial" w:cs="Arial"/>
          <w:sz w:val="20"/>
        </w:rPr>
        <w:t>Washington, DC 20003</w:t>
      </w:r>
      <w:r w:rsidRPr="00AC0E6A">
        <w:rPr>
          <w:rFonts w:ascii="Arial" w:hAnsi="Arial" w:cs="Arial"/>
          <w:sz w:val="20"/>
        </w:rPr>
        <w:tab/>
      </w:r>
    </w:p>
    <w:p w:rsidR="007E2704" w:rsidRPr="00AC0E6A" w:rsidRDefault="007E2704" w:rsidP="007E2704">
      <w:pPr>
        <w:rPr>
          <w:rFonts w:ascii="Arial" w:hAnsi="Arial" w:cs="Arial"/>
          <w:sz w:val="20"/>
        </w:rPr>
      </w:pPr>
    </w:p>
    <w:p w:rsidR="007E2704" w:rsidRPr="00AC0E6A" w:rsidRDefault="007E2704" w:rsidP="007E2704">
      <w:pPr>
        <w:rPr>
          <w:rFonts w:ascii="Arial" w:hAnsi="Arial" w:cs="Arial"/>
          <w:sz w:val="20"/>
        </w:rPr>
      </w:pPr>
      <w:r w:rsidRPr="00AC0E6A">
        <w:rPr>
          <w:rFonts w:ascii="Arial" w:hAnsi="Arial" w:cs="Arial"/>
          <w:sz w:val="20"/>
        </w:rPr>
        <w:t>WC Smith</w:t>
      </w:r>
    </w:p>
    <w:p w:rsidR="007E2704" w:rsidRPr="00AC0E6A" w:rsidRDefault="007E2704" w:rsidP="007E2704">
      <w:pPr>
        <w:rPr>
          <w:rFonts w:ascii="Arial" w:hAnsi="Arial" w:cs="Arial"/>
          <w:sz w:val="20"/>
        </w:rPr>
      </w:pPr>
      <w:r w:rsidRPr="00AC0E6A">
        <w:rPr>
          <w:rFonts w:ascii="Arial" w:hAnsi="Arial" w:cs="Arial"/>
          <w:sz w:val="20"/>
        </w:rPr>
        <w:t>1100 New Jersey Ave, SE</w:t>
      </w:r>
    </w:p>
    <w:p w:rsidR="007E2704" w:rsidRPr="00AC0E6A" w:rsidRDefault="007E2704" w:rsidP="007E2704">
      <w:pPr>
        <w:rPr>
          <w:rFonts w:ascii="Arial" w:hAnsi="Arial" w:cs="Arial"/>
          <w:sz w:val="20"/>
        </w:rPr>
      </w:pPr>
      <w:r w:rsidRPr="00AC0E6A">
        <w:rPr>
          <w:rFonts w:ascii="Arial" w:hAnsi="Arial" w:cs="Arial"/>
          <w:sz w:val="20"/>
        </w:rPr>
        <w:t>Suite 1000</w:t>
      </w:r>
    </w:p>
    <w:p w:rsidR="007E2704" w:rsidRDefault="007E2704" w:rsidP="007E2704">
      <w:pPr>
        <w:rPr>
          <w:rFonts w:ascii="Arial" w:hAnsi="Arial" w:cs="Arial"/>
          <w:sz w:val="20"/>
        </w:rPr>
      </w:pPr>
      <w:r w:rsidRPr="00AC0E6A">
        <w:rPr>
          <w:rFonts w:ascii="Arial" w:hAnsi="Arial" w:cs="Arial"/>
          <w:sz w:val="20"/>
        </w:rPr>
        <w:t>Washington DC 20003</w:t>
      </w:r>
    </w:p>
    <w:p w:rsidR="001354F7" w:rsidRPr="008D7E05" w:rsidRDefault="001354F7" w:rsidP="001354F7">
      <w:pPr>
        <w:ind w:right="320"/>
        <w:rPr>
          <w:rFonts w:ascii="Arial" w:eastAsia="Arial" w:hAnsi="Arial" w:cs="Arial"/>
          <w:color w:val="000000" w:themeColor="text1"/>
          <w:sz w:val="20"/>
        </w:rPr>
      </w:pPr>
      <w:r>
        <w:rPr>
          <w:rFonts w:ascii="Arial" w:eastAsia="Arial" w:hAnsi="Arial" w:cs="Arial"/>
          <w:color w:val="000000" w:themeColor="text1"/>
          <w:sz w:val="20"/>
        </w:rPr>
        <w:br w:type="column"/>
      </w:r>
      <w:r w:rsidRPr="008D7E05">
        <w:rPr>
          <w:rFonts w:ascii="Arial" w:eastAsia="Arial" w:hAnsi="Arial" w:cs="Arial"/>
          <w:color w:val="000000" w:themeColor="text1"/>
          <w:sz w:val="20"/>
        </w:rPr>
        <w:lastRenderedPageBreak/>
        <w:t>District of Columbia</w:t>
      </w:r>
    </w:p>
    <w:p w:rsidR="001354F7" w:rsidRPr="008D7E05" w:rsidRDefault="001354F7" w:rsidP="001354F7">
      <w:pPr>
        <w:ind w:right="320"/>
        <w:rPr>
          <w:rFonts w:ascii="Arial" w:eastAsia="Arial" w:hAnsi="Arial" w:cs="Arial"/>
          <w:color w:val="000000" w:themeColor="text1"/>
          <w:sz w:val="20"/>
        </w:rPr>
      </w:pPr>
      <w:proofErr w:type="gramStart"/>
      <w:r w:rsidRPr="008D7E05">
        <w:rPr>
          <w:rFonts w:ascii="Arial" w:eastAsia="Arial" w:hAnsi="Arial" w:cs="Arial"/>
          <w:color w:val="000000" w:themeColor="text1"/>
          <w:sz w:val="20"/>
        </w:rPr>
        <w:t>c/o</w:t>
      </w:r>
      <w:proofErr w:type="gramEnd"/>
      <w:r w:rsidRPr="008D7E05">
        <w:rPr>
          <w:rFonts w:ascii="Arial" w:eastAsia="Arial" w:hAnsi="Arial" w:cs="Arial"/>
          <w:color w:val="000000" w:themeColor="text1"/>
          <w:sz w:val="20"/>
        </w:rPr>
        <w:t xml:space="preserve"> Capitol Riverfront BID</w:t>
      </w:r>
    </w:p>
    <w:p w:rsidR="001354F7" w:rsidRPr="008D7E05" w:rsidRDefault="001354F7" w:rsidP="001354F7">
      <w:pPr>
        <w:ind w:right="320"/>
        <w:rPr>
          <w:rFonts w:ascii="Arial" w:eastAsia="Arial" w:hAnsi="Arial" w:cs="Arial"/>
          <w:color w:val="000000" w:themeColor="text1"/>
          <w:sz w:val="20"/>
        </w:rPr>
      </w:pPr>
      <w:r w:rsidRPr="008D7E05">
        <w:rPr>
          <w:rFonts w:ascii="Arial" w:eastAsia="Arial" w:hAnsi="Arial" w:cs="Arial"/>
          <w:color w:val="000000" w:themeColor="text1"/>
          <w:sz w:val="20"/>
        </w:rPr>
        <w:t>1100 New Jersey Avenue SE, Suite 1010</w:t>
      </w:r>
    </w:p>
    <w:p w:rsidR="001354F7" w:rsidRDefault="001354F7" w:rsidP="001354F7">
      <w:pPr>
        <w:rPr>
          <w:rFonts w:ascii="Arial" w:eastAsia="Arial" w:hAnsi="Arial" w:cs="Arial"/>
          <w:color w:val="000000" w:themeColor="text1"/>
          <w:sz w:val="20"/>
        </w:rPr>
      </w:pPr>
      <w:r w:rsidRPr="008D7E05">
        <w:rPr>
          <w:rFonts w:ascii="Arial" w:eastAsia="Arial" w:hAnsi="Arial" w:cs="Arial"/>
          <w:color w:val="000000" w:themeColor="text1"/>
          <w:sz w:val="20"/>
        </w:rPr>
        <w:t>Washington, DC, 20003</w:t>
      </w:r>
    </w:p>
    <w:p w:rsidR="001354F7" w:rsidRDefault="001354F7" w:rsidP="001354F7">
      <w:pPr>
        <w:rPr>
          <w:rFonts w:ascii="Arial" w:hAnsi="Arial" w:cs="Arial"/>
          <w:sz w:val="20"/>
        </w:rPr>
        <w:sectPr w:rsidR="001354F7" w:rsidSect="001354F7">
          <w:type w:val="continuous"/>
          <w:pgSz w:w="12240" w:h="15840"/>
          <w:pgMar w:top="1080" w:right="1800" w:bottom="1260" w:left="1800" w:header="720" w:footer="540" w:gutter="0"/>
          <w:paperSrc w:first="259" w:other="259"/>
          <w:cols w:num="2" w:space="720"/>
        </w:sectPr>
      </w:pPr>
    </w:p>
    <w:p w:rsidR="00AC0E6A" w:rsidRPr="00F81238" w:rsidRDefault="00AC0E6A" w:rsidP="00AC0E6A">
      <w:pPr>
        <w:spacing w:line="0" w:lineRule="atLeast"/>
        <w:ind w:left="3760"/>
        <w:rPr>
          <w:rFonts w:ascii="Arial" w:eastAsia="Arial" w:hAnsi="Arial"/>
          <w:b/>
          <w:sz w:val="22"/>
        </w:rPr>
      </w:pPr>
      <w:r w:rsidRPr="00F81238">
        <w:rPr>
          <w:rFonts w:ascii="Arial" w:eastAsia="Arial" w:hAnsi="Arial"/>
          <w:b/>
          <w:sz w:val="22"/>
        </w:rPr>
        <w:lastRenderedPageBreak/>
        <w:t>EXHIBIT G</w:t>
      </w:r>
    </w:p>
    <w:p w:rsidR="00AC0E6A" w:rsidRPr="00F81238" w:rsidRDefault="00AC0E6A" w:rsidP="00AC0E6A">
      <w:pPr>
        <w:spacing w:line="253" w:lineRule="exact"/>
      </w:pPr>
    </w:p>
    <w:p w:rsidR="00AC0E6A" w:rsidRPr="00AC0E6A" w:rsidRDefault="00AC0E6A" w:rsidP="00AC0E6A">
      <w:pPr>
        <w:spacing w:line="0" w:lineRule="atLeast"/>
        <w:ind w:left="3420"/>
        <w:rPr>
          <w:rFonts w:ascii="Arial" w:eastAsia="Arial" w:hAnsi="Arial"/>
          <w:b/>
          <w:sz w:val="20"/>
        </w:rPr>
      </w:pPr>
      <w:r w:rsidRPr="00AC0E6A">
        <w:rPr>
          <w:rFonts w:ascii="Arial" w:eastAsia="Arial" w:hAnsi="Arial"/>
          <w:b/>
          <w:sz w:val="20"/>
        </w:rPr>
        <w:t>MEDIA GUIDELINES</w:t>
      </w:r>
    </w:p>
    <w:p w:rsidR="00AC0E6A" w:rsidRPr="00537937" w:rsidRDefault="00AC0E6A" w:rsidP="00AC0E6A">
      <w:pPr>
        <w:spacing w:line="253" w:lineRule="exact"/>
        <w:rPr>
          <w:sz w:val="21"/>
          <w:szCs w:val="21"/>
        </w:rPr>
      </w:pPr>
    </w:p>
    <w:p w:rsidR="00537937" w:rsidRPr="00537937" w:rsidRDefault="00537937" w:rsidP="00537937">
      <w:pPr>
        <w:ind w:right="200"/>
        <w:rPr>
          <w:rFonts w:ascii="Arial" w:eastAsia="Arial" w:hAnsi="Arial" w:cs="Arial"/>
          <w:color w:val="000000" w:themeColor="text1"/>
          <w:sz w:val="21"/>
          <w:szCs w:val="21"/>
        </w:rPr>
      </w:pPr>
      <w:r w:rsidRPr="00537937">
        <w:rPr>
          <w:rFonts w:ascii="Arial" w:eastAsia="Arial" w:hAnsi="Arial" w:cs="Arial"/>
          <w:color w:val="000000" w:themeColor="text1"/>
          <w:sz w:val="21"/>
          <w:szCs w:val="21"/>
        </w:rPr>
        <w:t xml:space="preserve">Particularly if your pricing in Exhibit C includes a branding concession - please use </w:t>
      </w:r>
      <w:r w:rsidRPr="00537937">
        <w:rPr>
          <w:rFonts w:ascii="Arial" w:eastAsia="Arial" w:hAnsi="Arial" w:cs="Arial"/>
          <w:color w:val="000000" w:themeColor="text1"/>
          <w:sz w:val="21"/>
          <w:szCs w:val="21"/>
          <w:u w:val="single"/>
        </w:rPr>
        <w:t>Capitol Riverfront</w:t>
      </w:r>
      <w:r w:rsidRPr="00537937">
        <w:rPr>
          <w:rFonts w:ascii="Arial" w:eastAsia="Arial" w:hAnsi="Arial" w:cs="Arial"/>
          <w:color w:val="000000" w:themeColor="text1"/>
          <w:sz w:val="21"/>
          <w:szCs w:val="21"/>
        </w:rPr>
        <w:t xml:space="preserve"> as a description for the overall neighborhood, rather than Navy Yard, Ballpark District, or any other descriptor.</w:t>
      </w:r>
    </w:p>
    <w:p w:rsidR="00537937" w:rsidRPr="00537937" w:rsidRDefault="00537937" w:rsidP="00537937">
      <w:pPr>
        <w:rPr>
          <w:rFonts w:ascii="Arial" w:hAnsi="Arial" w:cs="Arial"/>
          <w:color w:val="000000" w:themeColor="text1"/>
          <w:sz w:val="21"/>
          <w:szCs w:val="21"/>
        </w:rPr>
      </w:pPr>
    </w:p>
    <w:p w:rsidR="00537937" w:rsidRPr="00537937" w:rsidRDefault="00537937" w:rsidP="00537937">
      <w:pPr>
        <w:rPr>
          <w:rFonts w:ascii="Arial" w:hAnsi="Arial" w:cs="Arial"/>
          <w:color w:val="000000" w:themeColor="text1"/>
          <w:sz w:val="21"/>
          <w:szCs w:val="21"/>
        </w:rPr>
      </w:pPr>
    </w:p>
    <w:p w:rsidR="00537937" w:rsidRPr="00537937" w:rsidRDefault="00537937" w:rsidP="00537937">
      <w:pPr>
        <w:rPr>
          <w:rFonts w:ascii="Arial" w:eastAsia="Arial" w:hAnsi="Arial" w:cs="Arial"/>
          <w:color w:val="000000" w:themeColor="text1"/>
          <w:sz w:val="21"/>
          <w:szCs w:val="21"/>
        </w:rPr>
      </w:pPr>
      <w:r w:rsidRPr="00537937">
        <w:rPr>
          <w:rFonts w:ascii="Arial" w:eastAsia="Arial" w:hAnsi="Arial" w:cs="Arial"/>
          <w:b/>
          <w:color w:val="000000" w:themeColor="text1"/>
          <w:sz w:val="21"/>
          <w:szCs w:val="21"/>
        </w:rPr>
        <w:t xml:space="preserve">The Capitol Riverfront </w:t>
      </w:r>
      <w:r w:rsidRPr="00537937">
        <w:rPr>
          <w:rFonts w:ascii="Arial" w:eastAsia="Arial" w:hAnsi="Arial" w:cs="Arial"/>
          <w:color w:val="000000" w:themeColor="text1"/>
          <w:sz w:val="21"/>
          <w:szCs w:val="21"/>
        </w:rPr>
        <w:t xml:space="preserve">is a 500-acre neighborhood in Southeast DC situated between </w:t>
      </w:r>
    </w:p>
    <w:p w:rsidR="00537937" w:rsidRPr="00537937" w:rsidRDefault="00537937" w:rsidP="00537937">
      <w:pPr>
        <w:rPr>
          <w:rFonts w:ascii="Arial" w:hAnsi="Arial" w:cs="Arial"/>
          <w:color w:val="000000" w:themeColor="text1"/>
          <w:sz w:val="21"/>
          <w:szCs w:val="21"/>
        </w:rPr>
      </w:pPr>
      <w:proofErr w:type="gramStart"/>
      <w:r w:rsidRPr="00537937">
        <w:rPr>
          <w:rFonts w:ascii="Arial" w:eastAsia="Arial" w:hAnsi="Arial" w:cs="Arial"/>
          <w:color w:val="000000" w:themeColor="text1"/>
          <w:sz w:val="21"/>
          <w:szCs w:val="21"/>
        </w:rPr>
        <w:t>I -</w:t>
      </w:r>
      <w:r w:rsidRPr="00537937">
        <w:rPr>
          <w:rFonts w:ascii="Arial" w:eastAsia="Arial" w:hAnsi="Arial" w:cs="Arial"/>
          <w:b/>
          <w:color w:val="000000" w:themeColor="text1"/>
          <w:sz w:val="21"/>
          <w:szCs w:val="21"/>
        </w:rPr>
        <w:t xml:space="preserve"> </w:t>
      </w:r>
      <w:r w:rsidRPr="00537937">
        <w:rPr>
          <w:rFonts w:ascii="Arial" w:eastAsia="Arial" w:hAnsi="Arial" w:cs="Arial"/>
          <w:color w:val="000000" w:themeColor="text1"/>
          <w:sz w:val="21"/>
          <w:szCs w:val="21"/>
        </w:rPr>
        <w:t>395 and the Anacostia River.</w:t>
      </w:r>
      <w:proofErr w:type="gramEnd"/>
      <w:r w:rsidRPr="00537937">
        <w:rPr>
          <w:rFonts w:ascii="Arial" w:eastAsia="Arial" w:hAnsi="Arial" w:cs="Arial"/>
          <w:color w:val="000000" w:themeColor="text1"/>
          <w:sz w:val="21"/>
          <w:szCs w:val="21"/>
        </w:rPr>
        <w:t xml:space="preserve"> Located just five blocks south of the U.S. Capitol Building, the Capitol Riverfront is leading the way in green cultural attractions and innovation, pairing the extraordinary advantages of riverfront city living with access to what matters: parks and trails, sports and entertainment, great restaurants, exceptional value, and proximity to Capitol Hill.</w:t>
      </w:r>
    </w:p>
    <w:p w:rsidR="00537937" w:rsidRPr="00537937" w:rsidRDefault="00537937" w:rsidP="00537937">
      <w:pPr>
        <w:jc w:val="center"/>
        <w:rPr>
          <w:rFonts w:ascii="Arial" w:eastAsia="Arial" w:hAnsi="Arial" w:cs="Arial"/>
          <w:color w:val="000000" w:themeColor="text1"/>
          <w:sz w:val="21"/>
          <w:szCs w:val="21"/>
        </w:rPr>
      </w:pPr>
      <w:r w:rsidRPr="00537937">
        <w:rPr>
          <w:rFonts w:ascii="Arial" w:eastAsia="Arial" w:hAnsi="Arial" w:cs="Arial"/>
          <w:color w:val="000000" w:themeColor="text1"/>
          <w:sz w:val="21"/>
          <w:szCs w:val="21"/>
        </w:rPr>
        <w:t>www.capitolriverfront.org</w:t>
      </w:r>
    </w:p>
    <w:p w:rsidR="00537937" w:rsidRPr="00537937" w:rsidRDefault="00537937" w:rsidP="00537937">
      <w:pPr>
        <w:rPr>
          <w:rFonts w:ascii="Arial" w:eastAsia="Arial" w:hAnsi="Arial" w:cs="Arial"/>
          <w:color w:val="000000" w:themeColor="text1"/>
          <w:sz w:val="21"/>
          <w:szCs w:val="21"/>
        </w:rPr>
      </w:pPr>
      <w:r w:rsidRPr="00537937">
        <w:rPr>
          <w:rFonts w:ascii="Arial" w:eastAsia="Arial" w:hAnsi="Arial" w:cs="Arial"/>
          <w:noProof/>
          <w:color w:val="000000" w:themeColor="text1"/>
          <w:sz w:val="21"/>
          <w:szCs w:val="21"/>
        </w:rPr>
        <w:drawing>
          <wp:anchor distT="0" distB="0" distL="114300" distR="114300" simplePos="0" relativeHeight="251659264" behindDoc="1" locked="0" layoutInCell="0" allowOverlap="1" wp14:anchorId="4154FE9F" wp14:editId="74B8F09A">
            <wp:simplePos x="0" y="0"/>
            <wp:positionH relativeFrom="column">
              <wp:posOffset>2181860</wp:posOffset>
            </wp:positionH>
            <wp:positionV relativeFrom="paragraph">
              <wp:posOffset>1905</wp:posOffset>
            </wp:positionV>
            <wp:extent cx="1428750"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76910"/>
                    </a:xfrm>
                    <a:prstGeom prst="rect">
                      <a:avLst/>
                    </a:prstGeom>
                    <a:noFill/>
                  </pic:spPr>
                </pic:pic>
              </a:graphicData>
            </a:graphic>
            <wp14:sizeRelH relativeFrom="page">
              <wp14:pctWidth>0</wp14:pctWidth>
            </wp14:sizeRelH>
            <wp14:sizeRelV relativeFrom="page">
              <wp14:pctHeight>0</wp14:pctHeight>
            </wp14:sizeRelV>
          </wp:anchor>
        </w:drawing>
      </w:r>
    </w:p>
    <w:p w:rsidR="00537937" w:rsidRPr="00537937" w:rsidRDefault="00537937" w:rsidP="00537937">
      <w:pPr>
        <w:rPr>
          <w:rFonts w:ascii="Arial" w:hAnsi="Arial" w:cs="Arial"/>
          <w:color w:val="000000" w:themeColor="text1"/>
          <w:sz w:val="21"/>
          <w:szCs w:val="21"/>
        </w:rPr>
      </w:pPr>
    </w:p>
    <w:p w:rsidR="00537937" w:rsidRPr="00537937" w:rsidRDefault="00537937" w:rsidP="00537937">
      <w:pPr>
        <w:rPr>
          <w:rFonts w:ascii="Arial" w:hAnsi="Arial" w:cs="Arial"/>
          <w:color w:val="000000" w:themeColor="text1"/>
          <w:sz w:val="21"/>
          <w:szCs w:val="21"/>
        </w:rPr>
      </w:pPr>
    </w:p>
    <w:p w:rsidR="00537937" w:rsidRPr="00537937" w:rsidRDefault="00537937" w:rsidP="00537937">
      <w:pPr>
        <w:rPr>
          <w:rFonts w:ascii="Arial" w:hAnsi="Arial" w:cs="Arial"/>
          <w:color w:val="000000" w:themeColor="text1"/>
          <w:sz w:val="21"/>
          <w:szCs w:val="21"/>
        </w:rPr>
      </w:pPr>
    </w:p>
    <w:tbl>
      <w:tblPr>
        <w:tblStyle w:val="TableGrid"/>
        <w:tblW w:w="0" w:type="auto"/>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344"/>
      </w:tblGrid>
      <w:tr w:rsidR="00537937" w:rsidRPr="00537937" w:rsidTr="00F24D99">
        <w:trPr>
          <w:trHeight w:val="288"/>
        </w:trPr>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 xml:space="preserve">All Social Media: </w:t>
            </w:r>
          </w:p>
        </w:tc>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w:t>
            </w:r>
            <w:proofErr w:type="spellStart"/>
            <w:r w:rsidRPr="00537937">
              <w:rPr>
                <w:rFonts w:ascii="Arial" w:hAnsi="Arial" w:cs="Arial"/>
                <w:color w:val="000000" w:themeColor="text1"/>
                <w:sz w:val="21"/>
                <w:szCs w:val="21"/>
              </w:rPr>
              <w:t>capitolriverfront</w:t>
            </w:r>
            <w:proofErr w:type="spellEnd"/>
          </w:p>
        </w:tc>
      </w:tr>
      <w:tr w:rsidR="00537937" w:rsidRPr="00537937" w:rsidTr="00F24D99">
        <w:trPr>
          <w:trHeight w:val="288"/>
        </w:trPr>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Facebook:</w:t>
            </w:r>
          </w:p>
        </w:tc>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w:t>
            </w:r>
            <w:proofErr w:type="spellStart"/>
            <w:r w:rsidRPr="00537937">
              <w:rPr>
                <w:rFonts w:ascii="Arial" w:hAnsi="Arial" w:cs="Arial"/>
                <w:color w:val="000000" w:themeColor="text1"/>
                <w:sz w:val="21"/>
                <w:szCs w:val="21"/>
              </w:rPr>
              <w:t>CapitolRiverfrontBID</w:t>
            </w:r>
            <w:proofErr w:type="spellEnd"/>
          </w:p>
        </w:tc>
      </w:tr>
      <w:tr w:rsidR="00537937" w:rsidRPr="00537937" w:rsidTr="00F24D99">
        <w:trPr>
          <w:trHeight w:val="288"/>
        </w:trPr>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Twitter:</w:t>
            </w:r>
          </w:p>
        </w:tc>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w:t>
            </w:r>
            <w:proofErr w:type="spellStart"/>
            <w:r w:rsidRPr="00537937">
              <w:rPr>
                <w:rFonts w:ascii="Arial" w:hAnsi="Arial" w:cs="Arial"/>
                <w:color w:val="000000" w:themeColor="text1"/>
                <w:sz w:val="21"/>
                <w:szCs w:val="21"/>
              </w:rPr>
              <w:t>CapitolRvrFront</w:t>
            </w:r>
            <w:proofErr w:type="spellEnd"/>
          </w:p>
        </w:tc>
      </w:tr>
      <w:tr w:rsidR="00537937" w:rsidRPr="00537937" w:rsidTr="00F24D99">
        <w:trPr>
          <w:trHeight w:val="288"/>
        </w:trPr>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Instagram:</w:t>
            </w:r>
          </w:p>
        </w:tc>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w:t>
            </w:r>
            <w:proofErr w:type="spellStart"/>
            <w:r w:rsidRPr="00537937">
              <w:rPr>
                <w:rFonts w:ascii="Arial" w:hAnsi="Arial" w:cs="Arial"/>
                <w:color w:val="000000" w:themeColor="text1"/>
                <w:sz w:val="21"/>
                <w:szCs w:val="21"/>
              </w:rPr>
              <w:t>capitolriverfront</w:t>
            </w:r>
            <w:proofErr w:type="spellEnd"/>
          </w:p>
        </w:tc>
      </w:tr>
      <w:tr w:rsidR="00537937" w:rsidRPr="00537937" w:rsidTr="00537937">
        <w:trPr>
          <w:trHeight w:val="80"/>
        </w:trPr>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Hashtag</w:t>
            </w:r>
          </w:p>
        </w:tc>
        <w:tc>
          <w:tcPr>
            <w:tcW w:w="0" w:type="auto"/>
            <w:vAlign w:val="center"/>
          </w:tcPr>
          <w:p w:rsidR="00537937" w:rsidRPr="00537937" w:rsidRDefault="00537937" w:rsidP="00F24D99">
            <w:pPr>
              <w:rPr>
                <w:rFonts w:ascii="Arial" w:hAnsi="Arial" w:cs="Arial"/>
                <w:color w:val="000000" w:themeColor="text1"/>
                <w:sz w:val="21"/>
                <w:szCs w:val="21"/>
              </w:rPr>
            </w:pPr>
            <w:r w:rsidRPr="00537937">
              <w:rPr>
                <w:rFonts w:ascii="Arial" w:hAnsi="Arial" w:cs="Arial"/>
                <w:color w:val="000000" w:themeColor="text1"/>
                <w:sz w:val="21"/>
                <w:szCs w:val="21"/>
              </w:rPr>
              <w:t>#</w:t>
            </w:r>
            <w:proofErr w:type="spellStart"/>
            <w:r w:rsidRPr="00537937">
              <w:rPr>
                <w:rFonts w:ascii="Arial" w:hAnsi="Arial" w:cs="Arial"/>
                <w:color w:val="000000" w:themeColor="text1"/>
                <w:sz w:val="21"/>
                <w:szCs w:val="21"/>
              </w:rPr>
              <w:t>CapRiv</w:t>
            </w:r>
            <w:proofErr w:type="spellEnd"/>
          </w:p>
        </w:tc>
      </w:tr>
    </w:tbl>
    <w:p w:rsidR="00825449" w:rsidRPr="00AC0E6A" w:rsidRDefault="00825449" w:rsidP="00825449">
      <w:pPr>
        <w:jc w:val="center"/>
        <w:rPr>
          <w:rFonts w:ascii="Arial" w:eastAsiaTheme="minorEastAsia" w:hAnsi="Arial" w:cs="Arial"/>
          <w:noProof/>
          <w:color w:val="000000" w:themeColor="text1"/>
          <w:sz w:val="20"/>
        </w:rPr>
      </w:pPr>
    </w:p>
    <w:p w:rsidR="004E065D" w:rsidRPr="00AC0E6A" w:rsidRDefault="004E065D" w:rsidP="004E065D">
      <w:pPr>
        <w:pStyle w:val="Heading5"/>
        <w:rPr>
          <w:rFonts w:ascii="Arial" w:hAnsi="Arial" w:cs="Arial"/>
          <w:sz w:val="20"/>
        </w:rPr>
      </w:pPr>
      <w:r w:rsidRPr="00AC0E6A">
        <w:rPr>
          <w:rFonts w:ascii="Arial" w:eastAsiaTheme="minorEastAsia" w:hAnsi="Arial" w:cs="Arial"/>
          <w:b/>
          <w:noProof/>
          <w:color w:val="000000" w:themeColor="text1"/>
          <w:sz w:val="20"/>
        </w:rPr>
        <w:t xml:space="preserve">Canal Park </w:t>
      </w:r>
      <w:r w:rsidRPr="00AC0E6A">
        <w:rPr>
          <w:rFonts w:ascii="Arial" w:hAnsi="Arial" w:cs="Arial"/>
          <w:sz w:val="20"/>
        </w:rPr>
        <w:t>is a stunning new public park on the site of the historic Washington Canal in the heart of DC's Capitol Riverfront neighborhood. With its dancing fountains in summer, vibrant ice rink in winter, and LEED Gold-certified water reuse systems, Canal Park is a sustainable and green neighborhood gathering place, and a destination for the entire city.</w:t>
      </w:r>
      <w:r w:rsidR="00B00A22" w:rsidRPr="00AC0E6A">
        <w:rPr>
          <w:rFonts w:ascii="Arial" w:hAnsi="Arial" w:cs="Arial"/>
          <w:sz w:val="20"/>
        </w:rPr>
        <w:t xml:space="preserve"> In 2015, Canal Park was named among six finalists in the Urban Land Institute's (ULI) Urban Open Space Award competition. This annual contest recognizes successful, large- and small-scale public spaces that have socially and economically enriched their surrounding communities.</w:t>
      </w:r>
      <w:r w:rsidR="00B00A22" w:rsidRPr="00AC0E6A">
        <w:rPr>
          <w:sz w:val="20"/>
        </w:rPr>
        <w:t> </w:t>
      </w:r>
    </w:p>
    <w:p w:rsidR="00B00A22" w:rsidRPr="00AC0E6A" w:rsidRDefault="00B00A22" w:rsidP="00B00A22">
      <w:pPr>
        <w:rPr>
          <w:sz w:val="20"/>
        </w:rPr>
      </w:pPr>
    </w:p>
    <w:p w:rsidR="00825449" w:rsidRPr="00AC0E6A" w:rsidRDefault="00825449" w:rsidP="004E065D">
      <w:pPr>
        <w:jc w:val="center"/>
        <w:rPr>
          <w:rFonts w:ascii="Arial" w:eastAsiaTheme="minorEastAsia" w:hAnsi="Arial" w:cs="Arial"/>
          <w:noProof/>
          <w:color w:val="000000" w:themeColor="text1"/>
          <w:sz w:val="20"/>
        </w:rPr>
      </w:pPr>
      <w:r w:rsidRPr="00AC0E6A">
        <w:rPr>
          <w:rFonts w:ascii="Arial" w:eastAsiaTheme="minorEastAsia" w:hAnsi="Arial" w:cs="Arial"/>
          <w:noProof/>
          <w:color w:val="000000" w:themeColor="text1"/>
          <w:sz w:val="20"/>
        </w:rPr>
        <w:t>www.</w:t>
      </w:r>
      <w:r w:rsidR="004E065D" w:rsidRPr="00AC0E6A">
        <w:rPr>
          <w:rFonts w:ascii="Arial" w:eastAsiaTheme="minorEastAsia" w:hAnsi="Arial" w:cs="Arial"/>
          <w:noProof/>
          <w:color w:val="000000" w:themeColor="text1"/>
          <w:sz w:val="20"/>
        </w:rPr>
        <w:t>canalparkdc.org</w:t>
      </w:r>
    </w:p>
    <w:p w:rsidR="00825449" w:rsidRPr="00AC0E6A" w:rsidRDefault="004E065D" w:rsidP="00825449">
      <w:pPr>
        <w:jc w:val="center"/>
        <w:rPr>
          <w:rFonts w:ascii="Arial" w:eastAsiaTheme="minorEastAsia" w:hAnsi="Arial" w:cs="Arial"/>
          <w:noProof/>
          <w:color w:val="000000" w:themeColor="text1"/>
          <w:sz w:val="20"/>
        </w:rPr>
      </w:pPr>
      <w:r w:rsidRPr="00AC0E6A">
        <w:rPr>
          <w:rFonts w:cs="Arial"/>
          <w:noProof/>
          <w:sz w:val="20"/>
        </w:rPr>
        <w:drawing>
          <wp:inline distT="0" distB="0" distL="0" distR="0" wp14:anchorId="75F331CA" wp14:editId="0DC9F751">
            <wp:extent cx="1533525" cy="1408789"/>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408789"/>
                    </a:xfrm>
                    <a:prstGeom prst="rect">
                      <a:avLst/>
                    </a:prstGeom>
                  </pic:spPr>
                </pic:pic>
              </a:graphicData>
            </a:graphic>
          </wp:inline>
        </w:drawing>
      </w:r>
    </w:p>
    <w:tbl>
      <w:tblPr>
        <w:tblStyle w:val="TableGrid"/>
        <w:tblW w:w="0" w:type="auto"/>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753"/>
      </w:tblGrid>
      <w:tr w:rsidR="00AC0E6A" w:rsidRPr="00AC0E6A" w:rsidTr="00031FF6">
        <w:trPr>
          <w:trHeight w:val="288"/>
        </w:trPr>
        <w:tc>
          <w:tcPr>
            <w:tcW w:w="0" w:type="auto"/>
            <w:vAlign w:val="center"/>
          </w:tcPr>
          <w:p w:rsidR="00AC0E6A" w:rsidRPr="00AC0E6A" w:rsidRDefault="00AC0E6A" w:rsidP="00031FF6">
            <w:pPr>
              <w:spacing w:line="200" w:lineRule="exact"/>
              <w:rPr>
                <w:rFonts w:ascii="Arial" w:hAnsi="Arial" w:cs="Arial"/>
                <w:sz w:val="20"/>
                <w:szCs w:val="20"/>
              </w:rPr>
            </w:pPr>
            <w:r w:rsidRPr="00AC0E6A">
              <w:rPr>
                <w:rFonts w:ascii="Arial" w:hAnsi="Arial" w:cs="Arial"/>
                <w:sz w:val="20"/>
                <w:szCs w:val="20"/>
              </w:rPr>
              <w:t xml:space="preserve">All Social Media: </w:t>
            </w:r>
          </w:p>
        </w:tc>
        <w:tc>
          <w:tcPr>
            <w:tcW w:w="0" w:type="auto"/>
            <w:vAlign w:val="center"/>
          </w:tcPr>
          <w:p w:rsidR="00AC0E6A" w:rsidRPr="00AC0E6A" w:rsidRDefault="00AC0E6A" w:rsidP="00AC0E6A">
            <w:pPr>
              <w:spacing w:line="200" w:lineRule="exact"/>
              <w:rPr>
                <w:rFonts w:ascii="Arial" w:hAnsi="Arial" w:cs="Arial"/>
                <w:sz w:val="20"/>
                <w:szCs w:val="20"/>
              </w:rPr>
            </w:pPr>
            <w:r w:rsidRPr="00AC0E6A">
              <w:rPr>
                <w:rFonts w:ascii="Arial" w:hAnsi="Arial" w:cs="Arial"/>
                <w:sz w:val="20"/>
                <w:szCs w:val="20"/>
              </w:rPr>
              <w:t>#</w:t>
            </w:r>
            <w:proofErr w:type="spellStart"/>
            <w:r>
              <w:rPr>
                <w:rFonts w:ascii="Arial" w:hAnsi="Arial" w:cs="Arial"/>
                <w:sz w:val="20"/>
                <w:szCs w:val="20"/>
              </w:rPr>
              <w:t>CanalParkDC</w:t>
            </w:r>
            <w:proofErr w:type="spellEnd"/>
          </w:p>
        </w:tc>
      </w:tr>
      <w:tr w:rsidR="00AC0E6A" w:rsidRPr="00AC0E6A" w:rsidTr="00031FF6">
        <w:trPr>
          <w:trHeight w:val="288"/>
        </w:trPr>
        <w:tc>
          <w:tcPr>
            <w:tcW w:w="0" w:type="auto"/>
            <w:vAlign w:val="center"/>
          </w:tcPr>
          <w:p w:rsidR="00AC0E6A" w:rsidRPr="00AC0E6A" w:rsidRDefault="00AC0E6A" w:rsidP="00031FF6">
            <w:pPr>
              <w:spacing w:line="200" w:lineRule="exact"/>
              <w:rPr>
                <w:rFonts w:ascii="Arial" w:hAnsi="Arial" w:cs="Arial"/>
                <w:sz w:val="20"/>
                <w:szCs w:val="20"/>
              </w:rPr>
            </w:pPr>
            <w:r w:rsidRPr="00AC0E6A">
              <w:rPr>
                <w:rFonts w:ascii="Arial" w:hAnsi="Arial" w:cs="Arial"/>
                <w:sz w:val="20"/>
                <w:szCs w:val="20"/>
              </w:rPr>
              <w:t>Facebook:</w:t>
            </w:r>
          </w:p>
        </w:tc>
        <w:tc>
          <w:tcPr>
            <w:tcW w:w="0" w:type="auto"/>
            <w:vAlign w:val="center"/>
          </w:tcPr>
          <w:p w:rsidR="00AC0E6A" w:rsidRPr="00AC0E6A" w:rsidRDefault="00AC0E6A" w:rsidP="00AC0E6A">
            <w:pPr>
              <w:spacing w:line="200" w:lineRule="exact"/>
              <w:rPr>
                <w:rFonts w:ascii="Arial" w:hAnsi="Arial" w:cs="Arial"/>
                <w:sz w:val="20"/>
                <w:szCs w:val="20"/>
              </w:rPr>
            </w:pPr>
            <w:r w:rsidRPr="00AC0E6A">
              <w:rPr>
                <w:rFonts w:ascii="Arial" w:hAnsi="Arial" w:cs="Arial"/>
                <w:sz w:val="20"/>
                <w:szCs w:val="20"/>
              </w:rPr>
              <w:t>@</w:t>
            </w:r>
            <w:r>
              <w:rPr>
                <w:rFonts w:ascii="Arial" w:hAnsi="Arial" w:cs="Arial"/>
                <w:sz w:val="20"/>
                <w:szCs w:val="20"/>
              </w:rPr>
              <w:t>Canal Park DC</w:t>
            </w:r>
          </w:p>
        </w:tc>
      </w:tr>
      <w:tr w:rsidR="00AC0E6A" w:rsidRPr="00AC0E6A" w:rsidTr="00031FF6">
        <w:trPr>
          <w:trHeight w:val="288"/>
        </w:trPr>
        <w:tc>
          <w:tcPr>
            <w:tcW w:w="0" w:type="auto"/>
            <w:vAlign w:val="center"/>
          </w:tcPr>
          <w:p w:rsidR="00AC0E6A" w:rsidRPr="00AC0E6A" w:rsidRDefault="00AC0E6A" w:rsidP="00031FF6">
            <w:pPr>
              <w:spacing w:line="200" w:lineRule="exact"/>
              <w:rPr>
                <w:rFonts w:ascii="Arial" w:hAnsi="Arial" w:cs="Arial"/>
                <w:sz w:val="20"/>
                <w:szCs w:val="20"/>
              </w:rPr>
            </w:pPr>
            <w:r w:rsidRPr="00AC0E6A">
              <w:rPr>
                <w:rFonts w:ascii="Arial" w:hAnsi="Arial" w:cs="Arial"/>
                <w:sz w:val="20"/>
                <w:szCs w:val="20"/>
              </w:rPr>
              <w:t>Twitter:</w:t>
            </w:r>
          </w:p>
        </w:tc>
        <w:tc>
          <w:tcPr>
            <w:tcW w:w="0" w:type="auto"/>
            <w:vAlign w:val="center"/>
          </w:tcPr>
          <w:p w:rsidR="00AC0E6A" w:rsidRPr="00AC0E6A" w:rsidRDefault="00AC0E6A" w:rsidP="00031FF6">
            <w:pPr>
              <w:spacing w:line="200" w:lineRule="exact"/>
              <w:rPr>
                <w:rFonts w:ascii="Arial" w:hAnsi="Arial" w:cs="Arial"/>
                <w:sz w:val="20"/>
                <w:szCs w:val="20"/>
              </w:rPr>
            </w:pPr>
            <w:r>
              <w:rPr>
                <w:rFonts w:ascii="Arial" w:hAnsi="Arial" w:cs="Arial"/>
                <w:sz w:val="20"/>
                <w:szCs w:val="20"/>
              </w:rPr>
              <w:t>@</w:t>
            </w:r>
            <w:proofErr w:type="spellStart"/>
            <w:r>
              <w:rPr>
                <w:rFonts w:ascii="Arial" w:hAnsi="Arial" w:cs="Arial"/>
                <w:sz w:val="20"/>
                <w:szCs w:val="20"/>
              </w:rPr>
              <w:t>CanalParkDC</w:t>
            </w:r>
            <w:proofErr w:type="spellEnd"/>
          </w:p>
        </w:tc>
      </w:tr>
      <w:tr w:rsidR="00AC0E6A" w:rsidRPr="00AC0E6A" w:rsidTr="00031FF6">
        <w:trPr>
          <w:trHeight w:val="288"/>
        </w:trPr>
        <w:tc>
          <w:tcPr>
            <w:tcW w:w="0" w:type="auto"/>
            <w:vAlign w:val="center"/>
          </w:tcPr>
          <w:p w:rsidR="00AC0E6A" w:rsidRPr="00AC0E6A" w:rsidRDefault="00AC0E6A" w:rsidP="00031FF6">
            <w:pPr>
              <w:spacing w:line="200" w:lineRule="exact"/>
              <w:rPr>
                <w:rFonts w:ascii="Arial" w:hAnsi="Arial" w:cs="Arial"/>
                <w:sz w:val="20"/>
                <w:szCs w:val="20"/>
              </w:rPr>
            </w:pPr>
            <w:r w:rsidRPr="00AC0E6A">
              <w:rPr>
                <w:rFonts w:ascii="Arial" w:hAnsi="Arial" w:cs="Arial"/>
                <w:sz w:val="20"/>
                <w:szCs w:val="20"/>
              </w:rPr>
              <w:t>Instagram:</w:t>
            </w:r>
          </w:p>
        </w:tc>
        <w:tc>
          <w:tcPr>
            <w:tcW w:w="0" w:type="auto"/>
            <w:vAlign w:val="center"/>
          </w:tcPr>
          <w:p w:rsidR="00AC0E6A" w:rsidRPr="00AC0E6A" w:rsidRDefault="00AC0E6A" w:rsidP="00031FF6">
            <w:pPr>
              <w:spacing w:line="200" w:lineRule="exact"/>
              <w:rPr>
                <w:rFonts w:ascii="Arial" w:hAnsi="Arial" w:cs="Arial"/>
                <w:sz w:val="20"/>
                <w:szCs w:val="20"/>
              </w:rPr>
            </w:pPr>
            <w:r w:rsidRPr="00AC0E6A">
              <w:rPr>
                <w:rFonts w:ascii="Arial" w:hAnsi="Arial" w:cs="Arial"/>
                <w:sz w:val="20"/>
                <w:szCs w:val="20"/>
              </w:rPr>
              <w:t>@</w:t>
            </w:r>
            <w:proofErr w:type="spellStart"/>
            <w:r>
              <w:rPr>
                <w:rFonts w:ascii="Arial" w:hAnsi="Arial" w:cs="Arial"/>
                <w:sz w:val="20"/>
                <w:szCs w:val="20"/>
              </w:rPr>
              <w:t>canalparkdc</w:t>
            </w:r>
            <w:proofErr w:type="spellEnd"/>
          </w:p>
        </w:tc>
      </w:tr>
    </w:tbl>
    <w:p w:rsidR="00FA71ED" w:rsidRPr="005A667D" w:rsidRDefault="0059403A" w:rsidP="00031FF6">
      <w:pPr>
        <w:jc w:val="center"/>
        <w:rPr>
          <w:rFonts w:ascii="Arial" w:hAnsi="Arial" w:cs="Arial"/>
          <w:b/>
          <w:color w:val="000000" w:themeColor="text1"/>
          <w:sz w:val="22"/>
          <w:szCs w:val="22"/>
        </w:rPr>
      </w:pPr>
      <w:r w:rsidRPr="005A667D">
        <w:rPr>
          <w:rFonts w:ascii="Arial" w:hAnsi="Arial" w:cs="Arial"/>
          <w:b/>
          <w:color w:val="000000" w:themeColor="text1"/>
          <w:sz w:val="22"/>
          <w:szCs w:val="22"/>
        </w:rPr>
        <w:br w:type="page"/>
      </w:r>
      <w:r w:rsidR="00FA71ED" w:rsidRPr="005A667D">
        <w:rPr>
          <w:rFonts w:ascii="Arial" w:hAnsi="Arial" w:cs="Arial"/>
          <w:b/>
          <w:color w:val="000000" w:themeColor="text1"/>
          <w:sz w:val="22"/>
          <w:szCs w:val="22"/>
        </w:rPr>
        <w:lastRenderedPageBreak/>
        <w:t xml:space="preserve">EXHIBIT </w:t>
      </w:r>
      <w:r w:rsidR="00031FF6">
        <w:rPr>
          <w:rFonts w:ascii="Arial" w:hAnsi="Arial" w:cs="Arial"/>
          <w:b/>
          <w:color w:val="000000" w:themeColor="text1"/>
          <w:sz w:val="22"/>
          <w:szCs w:val="22"/>
        </w:rPr>
        <w:t>H</w:t>
      </w:r>
    </w:p>
    <w:p w:rsidR="00FA71ED" w:rsidRPr="005A667D" w:rsidRDefault="00FA71ED" w:rsidP="00FA71ED">
      <w:pPr>
        <w:jc w:val="center"/>
        <w:rPr>
          <w:rFonts w:ascii="Arial" w:hAnsi="Arial" w:cs="Arial"/>
          <w:color w:val="000000" w:themeColor="text1"/>
          <w:sz w:val="22"/>
          <w:szCs w:val="22"/>
        </w:rPr>
      </w:pPr>
    </w:p>
    <w:p w:rsidR="00FB6A46" w:rsidRPr="00042B39" w:rsidRDefault="00FB6A46" w:rsidP="00FB6A46">
      <w:pPr>
        <w:jc w:val="center"/>
        <w:rPr>
          <w:rFonts w:ascii="Arial" w:eastAsia="Arial" w:hAnsi="Arial" w:cs="Arial"/>
          <w:b/>
          <w:color w:val="000000" w:themeColor="text1"/>
          <w:sz w:val="22"/>
          <w:szCs w:val="22"/>
        </w:rPr>
      </w:pPr>
      <w:r w:rsidRPr="00042B39">
        <w:rPr>
          <w:rFonts w:ascii="Arial" w:eastAsia="Arial" w:hAnsi="Arial" w:cs="Arial"/>
          <w:b/>
          <w:color w:val="000000" w:themeColor="text1"/>
          <w:sz w:val="22"/>
          <w:szCs w:val="22"/>
        </w:rPr>
        <w:t>PARK EVENT RULES &amp; PROCEDURES</w:t>
      </w:r>
    </w:p>
    <w:p w:rsidR="0059403A" w:rsidRPr="005A667D" w:rsidRDefault="0059403A" w:rsidP="0059403A">
      <w:pPr>
        <w:pStyle w:val="Default"/>
        <w:rPr>
          <w:rFonts w:ascii="Trebuchet MS" w:hAnsi="Trebuchet MS"/>
          <w:b/>
          <w:bCs/>
          <w:color w:val="000000" w:themeColor="text1"/>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Security</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Licensed, bonded and insured security is required for all evening events and at any event where alcohol is served. Should your event require security, Licensee is requested to use LGC </w:t>
      </w:r>
      <w:r w:rsidRPr="00042B39">
        <w:rPr>
          <w:rFonts w:ascii="Arial" w:hAnsi="Arial" w:cs="Arial"/>
          <w:color w:val="000000" w:themeColor="text1"/>
          <w:sz w:val="20"/>
        </w:rPr>
        <w:t>Security (202</w:t>
      </w:r>
      <w:r w:rsidRPr="00042B39">
        <w:rPr>
          <w:rFonts w:ascii="Cambria Math" w:hAnsi="Cambria Math" w:cs="Cambria Math"/>
          <w:color w:val="000000" w:themeColor="text1"/>
          <w:sz w:val="20"/>
        </w:rPr>
        <w:t>‐</w:t>
      </w:r>
      <w:r w:rsidRPr="00042B39">
        <w:rPr>
          <w:rFonts w:ascii="Arial" w:hAnsi="Arial" w:cs="Arial"/>
          <w:color w:val="000000" w:themeColor="text1"/>
          <w:sz w:val="20"/>
        </w:rPr>
        <w:t>460</w:t>
      </w:r>
      <w:r w:rsidRPr="00042B39">
        <w:rPr>
          <w:rFonts w:ascii="Cambria Math" w:hAnsi="Cambria Math" w:cs="Cambria Math"/>
          <w:color w:val="000000" w:themeColor="text1"/>
          <w:sz w:val="20"/>
        </w:rPr>
        <w:t>‐</w:t>
      </w:r>
      <w:r w:rsidRPr="00042B39">
        <w:rPr>
          <w:rFonts w:ascii="Arial" w:hAnsi="Arial" w:cs="Arial"/>
          <w:color w:val="000000" w:themeColor="text1"/>
          <w:sz w:val="20"/>
        </w:rPr>
        <w:t xml:space="preserve">8498). </w:t>
      </w:r>
      <w:r w:rsidRPr="00042B39">
        <w:rPr>
          <w:rFonts w:ascii="Arial" w:eastAsia="Trebuchet MS" w:hAnsi="Arial" w:cs="Arial"/>
          <w:color w:val="000000" w:themeColor="text1"/>
          <w:sz w:val="20"/>
        </w:rPr>
        <w:t>Other security firms will be considered on a case by case basis. Events</w:t>
      </w:r>
      <w:r w:rsidRPr="00042B39">
        <w:rPr>
          <w:rFonts w:ascii="Arial" w:hAnsi="Arial" w:cs="Arial"/>
          <w:color w:val="000000" w:themeColor="text1"/>
          <w:sz w:val="20"/>
        </w:rPr>
        <w:t xml:space="preserve"> </w:t>
      </w:r>
      <w:r w:rsidRPr="00042B39">
        <w:rPr>
          <w:rFonts w:ascii="Arial" w:eastAsia="Trebuchet MS" w:hAnsi="Arial" w:cs="Arial"/>
          <w:color w:val="000000" w:themeColor="text1"/>
          <w:sz w:val="20"/>
        </w:rPr>
        <w:t>with more than 100 guests or any events serving alcohol require at least one security guard at each access point. Security guards must be unarmed.</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For the protection of the park itself, we may require off-duty, uniformed police officers/security officers. Licensee is responsible for the actions of its guests. If a problem arises at a special event that places the guests, the staff, the park or the public in danger,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LLC has the authority to terminate the event without refund of user fee. Licensee may be required to barricade the perimeter of the event space for security and safety purposes. For ticketed events and events serving alcohol, the park must be secured with a combination of barricades and fencing provided and set up by the Licensee or their contractor.</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Permits</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In 2011,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received a Mayor’s Special Executive Order designating the park as event space. Because of this, </w:t>
      </w:r>
      <w:r w:rsidRPr="00042B39">
        <w:rPr>
          <w:rFonts w:ascii="Arial" w:eastAsia="Trebuchet MS" w:hAnsi="Arial" w:cs="Arial"/>
          <w:color w:val="000000" w:themeColor="text1"/>
          <w:sz w:val="20"/>
          <w:u w:val="single"/>
        </w:rPr>
        <w:t>events being held in the park no longer need to have a Special Event License issued by DCRA</w:t>
      </w:r>
      <w:r w:rsidRPr="00042B39">
        <w:rPr>
          <w:rFonts w:ascii="Arial" w:eastAsia="Trebuchet MS" w:hAnsi="Arial" w:cs="Arial"/>
          <w:color w:val="000000" w:themeColor="text1"/>
          <w:sz w:val="20"/>
        </w:rPr>
        <w:t xml:space="preserve">. However, </w:t>
      </w:r>
      <w:r w:rsidRPr="00042B39">
        <w:rPr>
          <w:rFonts w:ascii="Arial" w:eastAsia="Trebuchet MS" w:hAnsi="Arial" w:cs="Arial"/>
          <w:color w:val="000000" w:themeColor="text1"/>
          <w:sz w:val="20"/>
          <w:u w:val="single"/>
        </w:rPr>
        <w:t>licensee still must obtain permits for tents 10x10 and larger, generators of a certain size, fencing, and staging of a certain size, use of propane, Serve safe/DC Food Handler as required by DCRA.</w:t>
      </w:r>
      <w:r w:rsidRPr="00042B39">
        <w:rPr>
          <w:rFonts w:ascii="Arial" w:eastAsia="Trebuchet MS" w:hAnsi="Arial" w:cs="Arial"/>
          <w:color w:val="000000" w:themeColor="text1"/>
          <w:sz w:val="20"/>
        </w:rPr>
        <w:t xml:space="preserve"> Licensee must submit a site plan, all schematics of structures for permits and any other necessary documents to DCRA. Licensee is responsible for obtaining all permits and is encouraged to start the process as early as possible. If there are questions, please contact </w:t>
      </w:r>
      <w:proofErr w:type="spellStart"/>
      <w:r w:rsidRPr="00042B39">
        <w:rPr>
          <w:rFonts w:ascii="Arial" w:eastAsia="Trebuchet MS" w:hAnsi="Arial" w:cs="Arial"/>
          <w:color w:val="000000" w:themeColor="text1"/>
          <w:sz w:val="20"/>
        </w:rPr>
        <w:t>LaVerne</w:t>
      </w:r>
      <w:proofErr w:type="spellEnd"/>
      <w:r w:rsidRPr="00042B39">
        <w:rPr>
          <w:rFonts w:ascii="Arial" w:eastAsia="Trebuchet MS" w:hAnsi="Arial" w:cs="Arial"/>
          <w:color w:val="000000" w:themeColor="text1"/>
          <w:sz w:val="20"/>
        </w:rPr>
        <w:t xml:space="preserve"> Stewart at DCRA at LaVerne.Stewart@dc.gov or at 202-439-2760. Please note that DCRA may require additional signatures from other agencies to complete your application.</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Clean Up/Trash Removal</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Arrangements must be made for the removal of all trash and debris during the license period. The site and surrounding area must be free and clear of any and all trash and debris at the time the license period ends. Failure to properly remove trash can result in an additional fee. The Capitol Riverfront Business Improvement District Clean &amp; Safe team members can be hired </w:t>
      </w:r>
      <w:r w:rsidRPr="00042B39">
        <w:rPr>
          <w:rFonts w:ascii="Arial" w:eastAsia="Trebuchet MS" w:hAnsi="Arial" w:cs="Arial"/>
          <w:b/>
          <w:color w:val="000000" w:themeColor="text1"/>
          <w:sz w:val="20"/>
        </w:rPr>
        <w:t xml:space="preserve">at least 30 days prior </w:t>
      </w:r>
      <w:r w:rsidRPr="00042B39">
        <w:rPr>
          <w:rFonts w:ascii="Arial" w:eastAsia="Trebuchet MS" w:hAnsi="Arial" w:cs="Arial"/>
          <w:color w:val="000000" w:themeColor="text1"/>
          <w:sz w:val="20"/>
        </w:rPr>
        <w:t>to the event for clean up services during and after the event. Events</w:t>
      </w:r>
      <w:r w:rsidRPr="00042B39">
        <w:rPr>
          <w:rFonts w:ascii="Arial" w:eastAsia="Trebuchet MS" w:hAnsi="Arial" w:cs="Arial"/>
          <w:b/>
          <w:color w:val="000000" w:themeColor="text1"/>
          <w:sz w:val="20"/>
        </w:rPr>
        <w:t xml:space="preserve"> </w:t>
      </w:r>
      <w:r w:rsidRPr="00042B39">
        <w:rPr>
          <w:rFonts w:ascii="Arial" w:eastAsia="Trebuchet MS" w:hAnsi="Arial" w:cs="Arial"/>
          <w:color w:val="000000" w:themeColor="text1"/>
          <w:sz w:val="20"/>
        </w:rPr>
        <w:t xml:space="preserve">require 1 clean and safe crew member to every 100 guests, and events over 500 guests require at least 6 or more. The final number will be determined by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Default="00FB6A46">
      <w:pPr>
        <w:rPr>
          <w:rFonts w:ascii="Arial" w:eastAsia="Trebuchet MS" w:hAnsi="Arial" w:cs="Arial"/>
          <w:b/>
          <w:color w:val="000000" w:themeColor="text1"/>
          <w:sz w:val="20"/>
        </w:rPr>
      </w:pPr>
      <w:r>
        <w:rPr>
          <w:rFonts w:ascii="Arial" w:eastAsia="Trebuchet MS" w:hAnsi="Arial" w:cs="Arial"/>
          <w:b/>
          <w:color w:val="000000" w:themeColor="text1"/>
          <w:sz w:val="20"/>
        </w:rPr>
        <w:br w:type="page"/>
      </w: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lastRenderedPageBreak/>
        <w:t>Restrooms</w:t>
      </w:r>
    </w:p>
    <w:p w:rsidR="00FB6A46" w:rsidRPr="00042B39" w:rsidRDefault="00FB6A46" w:rsidP="00FB6A46">
      <w:pPr>
        <w:rPr>
          <w:rFonts w:ascii="Arial" w:hAnsi="Arial" w:cs="Arial"/>
          <w:color w:val="000000" w:themeColor="text1"/>
          <w:sz w:val="20"/>
        </w:rPr>
      </w:pPr>
    </w:p>
    <w:p w:rsidR="00FB6A46"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There are no permanent restroom facilities in the park. Licensee is required to rent portable toilets for all events lasting more than four (4) hours and/or involving alcohol. Toilets must be provided at</w:t>
      </w:r>
    </w:p>
    <w:p w:rsidR="00FB6A46" w:rsidRPr="00042B39" w:rsidRDefault="00FB6A46" w:rsidP="00FB6A46">
      <w:pPr>
        <w:rPr>
          <w:rFonts w:ascii="Arial" w:eastAsia="Trebuchet MS" w:hAnsi="Arial" w:cs="Arial"/>
          <w:color w:val="000000" w:themeColor="text1"/>
          <w:sz w:val="20"/>
        </w:rPr>
      </w:pPr>
      <w:proofErr w:type="gramStart"/>
      <w:r w:rsidRPr="00042B39">
        <w:rPr>
          <w:rFonts w:ascii="Arial" w:eastAsia="Trebuchet MS" w:hAnsi="Arial" w:cs="Arial"/>
          <w:color w:val="000000" w:themeColor="text1"/>
          <w:sz w:val="20"/>
        </w:rPr>
        <w:t>a</w:t>
      </w:r>
      <w:proofErr w:type="gramEnd"/>
      <w:r w:rsidRPr="00042B39">
        <w:rPr>
          <w:rFonts w:ascii="Arial" w:eastAsia="Trebuchet MS" w:hAnsi="Arial" w:cs="Arial"/>
          <w:color w:val="000000" w:themeColor="text1"/>
          <w:sz w:val="20"/>
        </w:rPr>
        <w:t xml:space="preserve"> rate of 1 per 100 people. Delivery and placement must be coordinated with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at least 7 days prior to the event as part of the load-in/load-out schedule. There are portable restrooms in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during the spring, summer and fall seasons which are open to the public and available to small events or can be cleaned again for an event service fee.</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Additional Regulations</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Accessibility</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is ADA-accessible.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’s boardwalk is part of a 16 -mile Riverwalk Trail. The gate to the Navy Yard on the east side of the park is usually open from sunrise until 2 hours after sunset unless otherwise notified.</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Events in the park must allow access to the park for the public.</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Alcohol</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The sale and/or consumption of alcohol is allowed on the site for events only if the caterer has a caterer’s license to serve alcohol or if a 1-day ABRA permit is obtained. Licensee, at its sole cost and expense, shall be responsible for obtaining any and all licenses required. A copy of the license must be provided to the Capitol Riverfront BID 7 days before the event and another copy kept on-site during the event. No service by or to anyone under 21 years of age is permitted. </w:t>
      </w:r>
      <w:r w:rsidRPr="00042B39">
        <w:rPr>
          <w:rFonts w:ascii="Arial" w:eastAsia="Trebuchet MS" w:hAnsi="Arial" w:cs="Arial"/>
          <w:b/>
          <w:color w:val="000000" w:themeColor="text1"/>
          <w:sz w:val="20"/>
        </w:rPr>
        <w:t>Licensee and caterer must assume all liability with respect to alcohol</w:t>
      </w:r>
      <w:r w:rsidRPr="00042B39">
        <w:rPr>
          <w:rFonts w:ascii="Arial" w:eastAsia="Trebuchet MS" w:hAnsi="Arial" w:cs="Arial"/>
          <w:color w:val="000000" w:themeColor="text1"/>
          <w:sz w:val="20"/>
        </w:rPr>
        <w:t xml:space="preserve"> </w:t>
      </w:r>
      <w:r w:rsidRPr="00042B39">
        <w:rPr>
          <w:rFonts w:ascii="Arial" w:eastAsia="Trebuchet MS" w:hAnsi="Arial" w:cs="Arial"/>
          <w:b/>
          <w:color w:val="000000" w:themeColor="text1"/>
          <w:sz w:val="20"/>
        </w:rPr>
        <w:t xml:space="preserve">consumption and law. </w:t>
      </w:r>
      <w:r w:rsidRPr="00042B39">
        <w:rPr>
          <w:rFonts w:ascii="Arial" w:eastAsia="Trebuchet MS" w:hAnsi="Arial" w:cs="Arial"/>
          <w:color w:val="000000" w:themeColor="text1"/>
          <w:sz w:val="20"/>
        </w:rPr>
        <w:t>Security officers must be hired for the event if alcohol is served. One</w:t>
      </w:r>
      <w:r w:rsidRPr="00042B39">
        <w:rPr>
          <w:rFonts w:ascii="Arial" w:eastAsia="Trebuchet MS" w:hAnsi="Arial" w:cs="Arial"/>
          <w:b/>
          <w:color w:val="000000" w:themeColor="text1"/>
          <w:sz w:val="20"/>
        </w:rPr>
        <w:t xml:space="preserve"> </w:t>
      </w:r>
      <w:r w:rsidRPr="00042B39">
        <w:rPr>
          <w:rFonts w:ascii="Arial" w:eastAsia="Trebuchet MS" w:hAnsi="Arial" w:cs="Arial"/>
          <w:color w:val="000000" w:themeColor="text1"/>
          <w:sz w:val="20"/>
        </w:rPr>
        <w:t xml:space="preserve">guard for each access point to the event over 100 guests. </w:t>
      </w:r>
      <w:r w:rsidRPr="00042B39">
        <w:rPr>
          <w:rFonts w:ascii="Arial" w:eastAsia="Trebuchet MS" w:hAnsi="Arial" w:cs="Arial"/>
          <w:b/>
          <w:color w:val="000000" w:themeColor="text1"/>
          <w:sz w:val="20"/>
        </w:rPr>
        <w:t>All alcohol sales/service must end</w:t>
      </w:r>
      <w:r w:rsidRPr="00042B39">
        <w:rPr>
          <w:rFonts w:ascii="Arial" w:eastAsia="Trebuchet MS" w:hAnsi="Arial" w:cs="Arial"/>
          <w:color w:val="000000" w:themeColor="text1"/>
          <w:sz w:val="20"/>
        </w:rPr>
        <w:t xml:space="preserve"> </w:t>
      </w:r>
      <w:r w:rsidRPr="00042B39">
        <w:rPr>
          <w:rFonts w:ascii="Arial" w:eastAsia="Trebuchet MS" w:hAnsi="Arial" w:cs="Arial"/>
          <w:b/>
          <w:color w:val="000000" w:themeColor="text1"/>
          <w:sz w:val="20"/>
        </w:rPr>
        <w:t>at least 15 minutes prior to event end time</w:t>
      </w:r>
      <w:r w:rsidRPr="00042B39">
        <w:rPr>
          <w:rFonts w:ascii="Arial" w:eastAsia="Trebuchet MS" w:hAnsi="Arial" w:cs="Arial"/>
          <w:color w:val="000000" w:themeColor="text1"/>
          <w:sz w:val="20"/>
        </w:rPr>
        <w:t>.</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Electricity</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Minimum electrical power is provided with outlets throughout the park (majority 120 voltage and some 220 voltage). If you require more power than what is available, please have your vendors bring in generators for additional power source needs, for which a DCRA permit may be required. We cannot guarantee power will be accessible during your event.</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Hours</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All events from April through September must conclude by 8:50 pm on weekdays (Monday, Tuesday, Wednesday, Thursday, Sunday) and by 9:50 pm on weekends (Friday, Saturday) with load out concluding by 11:00pm (weekday) or 12:00am (weekend). All events from October through March must conclude by 7:00pm on weekdays (Monday, Tuesday, Wednesday, Thursday, Sunday) and by 8:00pm on weekends (Friday, Saturday) with load out concluding by 9:00pm (weekday) or 10:00pm (weekend).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reserves the right to modify these hours depending on your event scope. Under no circumstances shall events extend beyond 10:00 PM.</w:t>
      </w:r>
    </w:p>
    <w:p w:rsidR="00FB6A46" w:rsidRPr="00042B39" w:rsidRDefault="00FB6A46" w:rsidP="00FB6A46">
      <w:pPr>
        <w:rPr>
          <w:rFonts w:ascii="Arial" w:hAnsi="Arial" w:cs="Arial"/>
          <w:color w:val="000000" w:themeColor="text1"/>
          <w:sz w:val="20"/>
        </w:rPr>
      </w:pPr>
    </w:p>
    <w:p w:rsidR="00FB6A46" w:rsidRDefault="00FB6A46" w:rsidP="00FB6A46">
      <w:pPr>
        <w:rPr>
          <w:rFonts w:ascii="Arial" w:eastAsia="Trebuchet MS" w:hAnsi="Arial" w:cs="Arial"/>
          <w:color w:val="000000" w:themeColor="text1"/>
          <w:sz w:val="20"/>
        </w:rPr>
      </w:pPr>
      <w:r w:rsidRPr="00042B39">
        <w:rPr>
          <w:rFonts w:ascii="Arial" w:eastAsia="Trebuchet MS" w:hAnsi="Arial" w:cs="Arial"/>
          <w:b/>
          <w:color w:val="000000" w:themeColor="text1"/>
          <w:sz w:val="20"/>
        </w:rPr>
        <w:lastRenderedPageBreak/>
        <w:t xml:space="preserve">Load-in/Load-out </w:t>
      </w:r>
      <w:r w:rsidRPr="00042B39">
        <w:rPr>
          <w:rFonts w:ascii="Arial" w:eastAsia="Trebuchet MS" w:hAnsi="Arial" w:cs="Arial"/>
          <w:color w:val="000000" w:themeColor="text1"/>
          <w:sz w:val="20"/>
        </w:rPr>
        <w:t>No cars or trucks are allowed in the park, even for load-in/load-out. Vehicles</w:t>
      </w:r>
      <w:r w:rsidRPr="00042B39">
        <w:rPr>
          <w:rFonts w:ascii="Arial" w:eastAsia="Trebuchet MS" w:hAnsi="Arial" w:cs="Arial"/>
          <w:b/>
          <w:color w:val="000000" w:themeColor="text1"/>
          <w:sz w:val="20"/>
        </w:rPr>
        <w:t xml:space="preserve"> </w:t>
      </w:r>
      <w:r w:rsidRPr="00042B39">
        <w:rPr>
          <w:rFonts w:ascii="Arial" w:eastAsia="Trebuchet MS" w:hAnsi="Arial" w:cs="Arial"/>
          <w:color w:val="000000" w:themeColor="text1"/>
          <w:sz w:val="20"/>
        </w:rPr>
        <w:t xml:space="preserve">must be temporarily parked at Water St, SE or the gravel 4th St, SE extension. A load-in/load-out schedule must be approved by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at least 14 days prior to the event taking place. </w:t>
      </w:r>
    </w:p>
    <w:p w:rsidR="00FB6A46" w:rsidRDefault="00FB6A46" w:rsidP="00FB6A46">
      <w:pPr>
        <w:rPr>
          <w:rFonts w:ascii="Arial" w:eastAsia="Trebuchet MS"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Default="00FB6A46" w:rsidP="00FB6A46">
      <w:pPr>
        <w:spacing w:after="160" w:line="259" w:lineRule="auto"/>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Parking</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There is </w:t>
      </w:r>
      <w:r w:rsidRPr="00042B39">
        <w:rPr>
          <w:rFonts w:ascii="Arial" w:eastAsia="Trebuchet MS" w:hAnsi="Arial" w:cs="Arial"/>
          <w:b/>
          <w:color w:val="000000" w:themeColor="text1"/>
          <w:sz w:val="20"/>
        </w:rPr>
        <w:t>NO</w:t>
      </w:r>
      <w:r w:rsidRPr="00042B39">
        <w:rPr>
          <w:rFonts w:ascii="Arial" w:eastAsia="Trebuchet MS" w:hAnsi="Arial" w:cs="Arial"/>
          <w:color w:val="000000" w:themeColor="text1"/>
          <w:sz w:val="20"/>
        </w:rPr>
        <w:t xml:space="preserve"> parking in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There are </w:t>
      </w:r>
      <w:r>
        <w:rPr>
          <w:rFonts w:ascii="Arial" w:eastAsia="Trebuchet MS" w:hAnsi="Arial" w:cs="Arial"/>
          <w:color w:val="000000" w:themeColor="text1"/>
          <w:sz w:val="20"/>
        </w:rPr>
        <w:t>three</w:t>
      </w:r>
      <w:r w:rsidRPr="00042B39">
        <w:rPr>
          <w:rFonts w:ascii="Arial" w:eastAsia="Trebuchet MS" w:hAnsi="Arial" w:cs="Arial"/>
          <w:color w:val="000000" w:themeColor="text1"/>
          <w:sz w:val="20"/>
        </w:rPr>
        <w:t xml:space="preserve"> nearby pay to park lots - Lot L adjacent to the north boarder of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and Lot H/I on </w:t>
      </w:r>
      <w:proofErr w:type="spellStart"/>
      <w:r w:rsidRPr="00042B39">
        <w:rPr>
          <w:rFonts w:ascii="Arial" w:eastAsia="Trebuchet MS" w:hAnsi="Arial" w:cs="Arial"/>
          <w:color w:val="000000" w:themeColor="text1"/>
          <w:sz w:val="20"/>
        </w:rPr>
        <w:t>Tingey</w:t>
      </w:r>
      <w:proofErr w:type="spellEnd"/>
      <w:r w:rsidRPr="00042B39">
        <w:rPr>
          <w:rFonts w:ascii="Arial" w:eastAsia="Trebuchet MS" w:hAnsi="Arial" w:cs="Arial"/>
          <w:color w:val="000000" w:themeColor="text1"/>
          <w:sz w:val="20"/>
        </w:rPr>
        <w:t xml:space="preserve"> Street</w:t>
      </w:r>
      <w:r>
        <w:rPr>
          <w:rFonts w:ascii="Arial" w:eastAsia="Trebuchet MS" w:hAnsi="Arial" w:cs="Arial"/>
          <w:color w:val="000000" w:themeColor="text1"/>
          <w:sz w:val="20"/>
        </w:rPr>
        <w:t xml:space="preserve"> and Lot F, also on </w:t>
      </w:r>
      <w:proofErr w:type="spellStart"/>
      <w:r>
        <w:rPr>
          <w:rFonts w:ascii="Arial" w:eastAsia="Trebuchet MS" w:hAnsi="Arial" w:cs="Arial"/>
          <w:color w:val="000000" w:themeColor="text1"/>
          <w:sz w:val="20"/>
        </w:rPr>
        <w:t>Tingey</w:t>
      </w:r>
      <w:proofErr w:type="spellEnd"/>
      <w:r>
        <w:rPr>
          <w:rFonts w:ascii="Arial" w:eastAsia="Trebuchet MS" w:hAnsi="Arial" w:cs="Arial"/>
          <w:color w:val="000000" w:themeColor="text1"/>
          <w:sz w:val="20"/>
        </w:rPr>
        <w:t xml:space="preserve"> Street</w:t>
      </w:r>
      <w:r w:rsidRPr="00042B39">
        <w:rPr>
          <w:rFonts w:ascii="Arial" w:eastAsia="Trebuchet MS" w:hAnsi="Arial" w:cs="Arial"/>
          <w:color w:val="000000" w:themeColor="text1"/>
          <w:sz w:val="20"/>
        </w:rPr>
        <w:t>. If Licensee wants to set up a parking plan for an event, Licensee must contact Forest City Washington who oversees the two parking lots. Please contact Essex Long at Essex.Long@abm.com or 202-484-0325. If you do choose to park, it is at the risk of the Licensee.</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Signage</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All signage being used for an event in the park must be submitted in the license agreement prior to the event and approved by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Licensee is required to set up there own signage and remove at the conclusion of the event.</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Site Map</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A site map must be submitted to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for review at least 7 days prior to your event. The map must include locations of tents, tables, portable restrooms, fencing, stages and any other setup. Failure to submit a site map can result in termination of the event without a refund.</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Sound</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Noise levels must be controlled within the rules, regulations, ordinances and laws of the District of Columbia.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is a family friendly park; no profanity in music is allowed. Failure to comply may results in applicable fines and/or immediate termination of event without refund.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staff will monitor the noise level of the music and can terminate an event if it does not comply with District laws. The sound level must be 78 decibels or lower at the Water Street, SE northern boundary of the park. Music is not allowed after 10 pm. Events are encouraged to face speakers away from nearby residential buildings and restaurants.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will work with the event coordinator to determine the best set up.</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Initial: _________</w:t>
      </w:r>
    </w:p>
    <w:p w:rsidR="00FB6A46" w:rsidRPr="00042B39" w:rsidRDefault="00FB6A46" w:rsidP="00FB6A46">
      <w:pPr>
        <w:rPr>
          <w:rFonts w:ascii="Arial" w:hAnsi="Arial" w:cs="Arial"/>
          <w:color w:val="000000" w:themeColor="text1"/>
          <w:sz w:val="20"/>
        </w:rPr>
      </w:pPr>
    </w:p>
    <w:p w:rsidR="00FB6A46" w:rsidRDefault="00FB6A46">
      <w:pPr>
        <w:rPr>
          <w:rFonts w:ascii="Arial" w:eastAsia="Trebuchet MS" w:hAnsi="Arial" w:cs="Arial"/>
          <w:b/>
          <w:color w:val="000000" w:themeColor="text1"/>
          <w:sz w:val="20"/>
        </w:rPr>
      </w:pPr>
      <w:r>
        <w:rPr>
          <w:rFonts w:ascii="Arial" w:eastAsia="Trebuchet MS" w:hAnsi="Arial" w:cs="Arial"/>
          <w:b/>
          <w:color w:val="000000" w:themeColor="text1"/>
          <w:sz w:val="20"/>
        </w:rPr>
        <w:br w:type="page"/>
      </w:r>
    </w:p>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lastRenderedPageBreak/>
        <w:t>Vending</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If anything is sold at the event, the event or its vendors must register with the Office of Tax and Revenue and pay all applicable sales tax as determined by OTR. For more information, visit </w:t>
      </w:r>
      <w:r w:rsidRPr="00042B39">
        <w:rPr>
          <w:rFonts w:ascii="Arial" w:eastAsia="Trebuchet MS" w:hAnsi="Arial" w:cs="Arial"/>
          <w:color w:val="000000" w:themeColor="text1"/>
          <w:sz w:val="20"/>
          <w:u w:val="single"/>
        </w:rPr>
        <w:t>http://otr.cfo.dc.gov/</w:t>
      </w:r>
      <w:r w:rsidRPr="00042B39">
        <w:rPr>
          <w:rFonts w:ascii="Arial" w:eastAsia="Trebuchet MS" w:hAnsi="Arial" w:cs="Arial"/>
          <w:color w:val="000000" w:themeColor="text1"/>
          <w:sz w:val="20"/>
        </w:rPr>
        <w:t>. Any and all vendors must also have a license to vend in the District of Columbia. No open flames or charcoal grills are allowed in any event space. If any vendor uses propane to power their equipment, they must obtain a permit from the District of Columbia Fire Marshal.</w:t>
      </w:r>
    </w:p>
    <w:p w:rsidR="00FB6A46" w:rsidRPr="00042B39" w:rsidRDefault="00FB6A46" w:rsidP="00FB6A46">
      <w:pPr>
        <w:rPr>
          <w:rFonts w:ascii="Arial" w:hAnsi="Arial" w:cs="Arial"/>
          <w:color w:val="000000" w:themeColor="text1"/>
          <w:sz w:val="20"/>
        </w:rPr>
      </w:pPr>
    </w:p>
    <w:p w:rsidR="00FB6A46" w:rsidRPr="00057FFA" w:rsidRDefault="00FB6A46" w:rsidP="00FB6A46">
      <w:pPr>
        <w:rPr>
          <w:rFonts w:ascii="Arial" w:eastAsia="Trebuchet MS" w:hAnsi="Arial" w:cs="Arial"/>
          <w:b/>
          <w:color w:val="000000" w:themeColor="text1"/>
          <w:sz w:val="20"/>
        </w:rPr>
      </w:pPr>
      <w:r w:rsidRPr="00057FFA">
        <w:rPr>
          <w:rFonts w:ascii="Arial" w:eastAsia="Trebuchet MS" w:hAnsi="Arial" w:cs="Arial"/>
          <w:b/>
          <w:color w:val="000000" w:themeColor="text1"/>
          <w:sz w:val="20"/>
        </w:rPr>
        <w:t>Water</w:t>
      </w:r>
    </w:p>
    <w:p w:rsidR="00FB6A46" w:rsidRDefault="00FB6A46" w:rsidP="00FB6A46">
      <w:pPr>
        <w:rPr>
          <w:rFonts w:ascii="Arial" w:eastAsia="Trebuchet MS"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Water hookups are available at the park for filling of water barrels, etc. Licensee is responsible for coordinating with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and bringing their own hoses (regular garden hoses) and transporting the water, if necessary.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will provide the connection for the hose to the hookup, if arranged 7 days prior to the event. Permit from DC Water may be required if using water from a public fire hydrant.</w:t>
      </w:r>
    </w:p>
    <w:p w:rsidR="00FB6A46" w:rsidRDefault="00FB6A46" w:rsidP="00FB6A46"/>
    <w:p w:rsidR="00FB6A46" w:rsidRPr="00042B39" w:rsidRDefault="00FB6A46" w:rsidP="00FB6A46">
      <w:pPr>
        <w:rPr>
          <w:rFonts w:ascii="Arial" w:eastAsia="Trebuchet MS" w:hAnsi="Arial" w:cs="Arial"/>
          <w:b/>
          <w:color w:val="000000" w:themeColor="text1"/>
          <w:sz w:val="20"/>
        </w:rPr>
      </w:pPr>
      <w:r w:rsidRPr="00042B39">
        <w:rPr>
          <w:rFonts w:ascii="Arial" w:eastAsia="Trebuchet MS" w:hAnsi="Arial" w:cs="Arial"/>
          <w:b/>
          <w:color w:val="000000" w:themeColor="text1"/>
          <w:sz w:val="20"/>
        </w:rPr>
        <w:t>Weather</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eastAsia="Trebuchet MS" w:hAnsi="Arial" w:cs="Arial"/>
          <w:color w:val="000000" w:themeColor="text1"/>
          <w:sz w:val="20"/>
        </w:rPr>
      </w:pPr>
      <w:r w:rsidRPr="00042B39">
        <w:rPr>
          <w:rFonts w:ascii="Arial" w:eastAsia="Trebuchet MS" w:hAnsi="Arial" w:cs="Arial"/>
          <w:color w:val="000000" w:themeColor="text1"/>
          <w:sz w:val="20"/>
        </w:rPr>
        <w:t xml:space="preserve">If an event is rescheduled at least 24 hours in advance due to threat of severe weather, </w:t>
      </w:r>
      <w:r>
        <w:rPr>
          <w:rFonts w:ascii="Arial" w:eastAsia="Trebuchet MS" w:hAnsi="Arial" w:cs="Arial"/>
          <w:color w:val="000000" w:themeColor="text1"/>
          <w:sz w:val="20"/>
        </w:rPr>
        <w:t>Canal Park</w:t>
      </w:r>
      <w:r w:rsidRPr="00042B39">
        <w:rPr>
          <w:rFonts w:ascii="Arial" w:eastAsia="Trebuchet MS" w:hAnsi="Arial" w:cs="Arial"/>
          <w:color w:val="000000" w:themeColor="text1"/>
          <w:sz w:val="20"/>
        </w:rPr>
        <w:t xml:space="preserve"> Events Team will assist in finding an alternate date to reschedule. There may be additional charges involved due to equipment and staffing needs. This will be detailed in the License Agreement.</w:t>
      </w:r>
    </w:p>
    <w:p w:rsidR="00FB6A46" w:rsidRPr="00042B39" w:rsidRDefault="00FB6A46" w:rsidP="00FB6A46">
      <w:pPr>
        <w:rPr>
          <w:rFonts w:ascii="Arial" w:hAnsi="Arial" w:cs="Arial"/>
          <w:color w:val="000000" w:themeColor="text1"/>
          <w:sz w:val="20"/>
        </w:rPr>
      </w:pPr>
    </w:p>
    <w:p w:rsidR="00FB6A46" w:rsidRPr="00042B39" w:rsidRDefault="00FB6A46" w:rsidP="00FB6A46">
      <w:pPr>
        <w:rPr>
          <w:rFonts w:ascii="Arial" w:hAnsi="Arial" w:cs="Arial"/>
          <w:color w:val="000000" w:themeColor="text1"/>
          <w:sz w:val="20"/>
        </w:rPr>
      </w:pPr>
      <w:r w:rsidRPr="00042B39">
        <w:rPr>
          <w:rFonts w:ascii="Arial" w:hAnsi="Arial" w:cs="Arial"/>
          <w:color w:val="000000" w:themeColor="text1"/>
          <w:sz w:val="20"/>
        </w:rPr>
        <w:t>(</w:t>
      </w:r>
      <w:proofErr w:type="gramStart"/>
      <w:r w:rsidRPr="00042B39">
        <w:rPr>
          <w:rFonts w:ascii="Arial" w:hAnsi="Arial" w:cs="Arial"/>
          <w:color w:val="000000" w:themeColor="text1"/>
          <w:sz w:val="20"/>
        </w:rPr>
        <w:t>more</w:t>
      </w:r>
      <w:proofErr w:type="gramEnd"/>
      <w:r w:rsidRPr="00042B39">
        <w:rPr>
          <w:rFonts w:ascii="Arial" w:hAnsi="Arial" w:cs="Arial"/>
          <w:color w:val="000000" w:themeColor="text1"/>
          <w:sz w:val="20"/>
        </w:rPr>
        <w:t>)</w:t>
      </w:r>
    </w:p>
    <w:p w:rsidR="00FB6A46" w:rsidRPr="00042B39" w:rsidRDefault="00FB6A46" w:rsidP="00FB6A46">
      <w:pPr>
        <w:rPr>
          <w:rFonts w:ascii="Arial" w:hAnsi="Arial" w:cs="Arial"/>
          <w:color w:val="000000" w:themeColor="text1"/>
          <w:sz w:val="20"/>
        </w:rPr>
      </w:pPr>
      <w:r w:rsidRPr="00042B39">
        <w:rPr>
          <w:rFonts w:ascii="Arial" w:hAnsi="Arial" w:cs="Arial"/>
          <w:color w:val="000000" w:themeColor="text1"/>
          <w:sz w:val="20"/>
        </w:rPr>
        <w:br w:type="page"/>
      </w:r>
    </w:p>
    <w:p w:rsidR="0059403A" w:rsidRPr="005A667D" w:rsidRDefault="0059403A" w:rsidP="0059403A">
      <w:pPr>
        <w:autoSpaceDE w:val="0"/>
        <w:autoSpaceDN w:val="0"/>
        <w:adjustRightInd w:val="0"/>
        <w:rPr>
          <w:rFonts w:ascii="Trebuchet MS" w:hAnsi="Trebuchet MS" w:cs="Arial"/>
          <w:color w:val="000000" w:themeColor="text1"/>
          <w:szCs w:val="24"/>
        </w:rPr>
      </w:pPr>
      <w:r w:rsidRPr="005A667D">
        <w:rPr>
          <w:rFonts w:ascii="Trebuchet MS" w:hAnsi="Trebuchet MS" w:cs="Arial"/>
          <w:b/>
          <w:bCs/>
          <w:color w:val="000000" w:themeColor="text1"/>
          <w:szCs w:val="24"/>
        </w:rPr>
        <w:lastRenderedPageBreak/>
        <w:t>Park Rules</w:t>
      </w:r>
    </w:p>
    <w:p w:rsidR="0059403A" w:rsidRPr="005A667D" w:rsidRDefault="0059403A" w:rsidP="0059403A">
      <w:pPr>
        <w:autoSpaceDE w:val="0"/>
        <w:autoSpaceDN w:val="0"/>
        <w:adjustRightInd w:val="0"/>
        <w:rPr>
          <w:rFonts w:ascii="Trebuchet MS" w:hAnsi="Trebuchet MS" w:cs="Arial"/>
          <w:color w:val="000000" w:themeColor="text1"/>
          <w:sz w:val="20"/>
        </w:rPr>
      </w:pPr>
      <w:r w:rsidRPr="005A667D">
        <w:rPr>
          <w:rFonts w:ascii="Trebuchet MS" w:hAnsi="Trebuchet MS" w:cs="Arial"/>
          <w:color w:val="000000" w:themeColor="text1"/>
          <w:sz w:val="20"/>
        </w:rPr>
        <w:t>Events must abide by the posted park rules. No event can close the entire park to the public; a portion of the park must always be open for public use. Rules and regulations are als</w:t>
      </w:r>
      <w:r w:rsidR="00B3215E">
        <w:rPr>
          <w:rFonts w:ascii="Trebuchet MS" w:hAnsi="Trebuchet MS" w:cs="Arial"/>
          <w:color w:val="000000" w:themeColor="text1"/>
          <w:sz w:val="20"/>
        </w:rPr>
        <w:t>o listed on the website at www.canalparkdc</w:t>
      </w:r>
      <w:r w:rsidRPr="005A667D">
        <w:rPr>
          <w:rFonts w:ascii="Trebuchet MS" w:hAnsi="Trebuchet MS" w:cs="Arial"/>
          <w:color w:val="000000" w:themeColor="text1"/>
          <w:sz w:val="20"/>
        </w:rPr>
        <w:t>.org/plan/rules-and-regulations.</w:t>
      </w:r>
    </w:p>
    <w:p w:rsidR="0059403A" w:rsidRPr="005A667D" w:rsidRDefault="0059403A" w:rsidP="0059403A">
      <w:p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Park Guidelines Prohibit:</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Inappropriate or threatening behavior</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Drug &amp; alcohol use</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Grilling or Barbecuing </w:t>
      </w:r>
    </w:p>
    <w:p w:rsidR="0059403A" w:rsidRPr="005A667D" w:rsidRDefault="0059403A" w:rsidP="0059403A">
      <w:pPr>
        <w:numPr>
          <w:ilvl w:val="0"/>
          <w:numId w:val="10"/>
        </w:numPr>
        <w:spacing w:before="100" w:beforeAutospacing="1" w:after="100" w:afterAutospacing="1"/>
        <w:rPr>
          <w:rFonts w:ascii="Trebuchet MS" w:hAnsi="Trebuchet MS"/>
          <w:b/>
          <w:color w:val="000000" w:themeColor="text1"/>
          <w:sz w:val="20"/>
        </w:rPr>
      </w:pPr>
      <w:r w:rsidRPr="005A667D">
        <w:rPr>
          <w:rFonts w:ascii="Trebuchet MS" w:hAnsi="Trebuchet MS"/>
          <w:b/>
          <w:color w:val="000000" w:themeColor="text1"/>
          <w:sz w:val="20"/>
        </w:rPr>
        <w:t xml:space="preserve">Smoking (Please inform all vendors for your event.) </w:t>
      </w:r>
      <w:r w:rsidRPr="005A667D">
        <w:rPr>
          <w:rFonts w:ascii="Trebuchet MS" w:hAnsi="Trebuchet MS"/>
          <w:color w:val="000000" w:themeColor="text1"/>
          <w:sz w:val="20"/>
        </w:rPr>
        <w:t>– Initial _________</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Skateboarding or roller blading</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Bike riding; please dismount from your bike</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Camping or sleeping overnight</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Entering flower beds or picking flowers</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Using more than one seat on a bench designed for sharing</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Letting your dog off-leash except in the dog run; clean up required</w:t>
      </w:r>
    </w:p>
    <w:p w:rsidR="0059403A" w:rsidRPr="005A667D" w:rsidRDefault="0059403A" w:rsidP="005F12F9">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Organized sports without approval from the Capitol Riverfront BID</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Sitting or standing on the railings</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Laying plastic tarp or fabric on the lawn</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Feeding pigeons and animals</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Rummaging in trash receptacles</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Amplified music except by permit</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Performances or commercial activity except by permit</w:t>
      </w:r>
    </w:p>
    <w:p w:rsidR="0059403A" w:rsidRPr="005A667D" w:rsidRDefault="0059403A" w:rsidP="0059403A">
      <w:pPr>
        <w:numPr>
          <w:ilvl w:val="0"/>
          <w:numId w:val="10"/>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Obstructing park entrances</w:t>
      </w:r>
    </w:p>
    <w:p w:rsidR="0059403A" w:rsidRPr="005A667D" w:rsidRDefault="0059403A" w:rsidP="0059403A">
      <w:p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Water Feature Rules:</w:t>
      </w:r>
    </w:p>
    <w:p w:rsidR="0059403A" w:rsidRPr="005A667D" w:rsidRDefault="0059403A" w:rsidP="005F12F9">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No life guard on duty; use</w:t>
      </w:r>
      <w:r w:rsidR="005F12F9" w:rsidRPr="005A667D">
        <w:rPr>
          <w:rFonts w:ascii="Trebuchet MS" w:hAnsi="Trebuchet MS"/>
          <w:color w:val="000000" w:themeColor="text1"/>
          <w:sz w:val="20"/>
        </w:rPr>
        <w:t xml:space="preserve"> fountains and water scrims a</w:t>
      </w:r>
      <w:r w:rsidRPr="005A667D">
        <w:rPr>
          <w:rFonts w:ascii="Trebuchet MS" w:hAnsi="Trebuchet MS"/>
          <w:color w:val="000000" w:themeColor="text1"/>
          <w:sz w:val="20"/>
        </w:rPr>
        <w:t>t own risk</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No running around water features</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No animals, food, dr</w:t>
      </w:r>
      <w:r w:rsidR="00333724">
        <w:rPr>
          <w:rFonts w:ascii="Trebuchet MS" w:hAnsi="Trebuchet MS"/>
          <w:color w:val="000000" w:themeColor="text1"/>
          <w:sz w:val="20"/>
        </w:rPr>
        <w:t>ink or glass allowed in the water features</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Children under 12 years old must have adult supervision</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No diapers allowed</w:t>
      </w:r>
    </w:p>
    <w:p w:rsidR="0059403A" w:rsidRPr="005A667D" w:rsidRDefault="0059403A" w:rsidP="005F12F9">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Clothing/swimsuits required</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Do not enter the water features during severe weather, heavy rain or when thunder and lightning can be seen/heard</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No night use allowed</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Dial 911 for emergencies</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Water source for water features is chlorinated DC water but is not intended for consumption.</w:t>
      </w:r>
    </w:p>
    <w:p w:rsidR="0059403A" w:rsidRPr="005A667D" w:rsidRDefault="0059403A" w:rsidP="0059403A">
      <w:pPr>
        <w:numPr>
          <w:ilvl w:val="0"/>
          <w:numId w:val="11"/>
        </w:numPr>
        <w:spacing w:before="100" w:beforeAutospacing="1" w:after="100" w:afterAutospacing="1"/>
        <w:rPr>
          <w:rFonts w:ascii="Trebuchet MS" w:hAnsi="Trebuchet MS"/>
          <w:color w:val="000000" w:themeColor="text1"/>
          <w:sz w:val="20"/>
        </w:rPr>
      </w:pPr>
      <w:r w:rsidRPr="005A667D">
        <w:rPr>
          <w:rFonts w:ascii="Trebuchet MS" w:hAnsi="Trebuchet MS"/>
          <w:color w:val="000000" w:themeColor="text1"/>
          <w:sz w:val="20"/>
        </w:rPr>
        <w:t>Water features are subject to periodic maintenance and repair.</w:t>
      </w:r>
    </w:p>
    <w:p w:rsidR="0059403A" w:rsidRPr="005A667D" w:rsidRDefault="0059403A" w:rsidP="0059403A">
      <w:pPr>
        <w:rPr>
          <w:rFonts w:ascii="Trebuchet MS" w:hAnsi="Trebuchet MS" w:cs="Arial"/>
          <w:b/>
          <w:bCs/>
          <w:color w:val="000000" w:themeColor="text1"/>
          <w:sz w:val="20"/>
        </w:rPr>
      </w:pPr>
      <w:r w:rsidRPr="005A667D">
        <w:rPr>
          <w:rFonts w:ascii="Trebuchet MS" w:hAnsi="Trebuchet MS" w:cs="Arial"/>
          <w:b/>
          <w:bCs/>
          <w:color w:val="000000" w:themeColor="text1"/>
          <w:sz w:val="20"/>
        </w:rPr>
        <w:br w:type="page"/>
      </w:r>
    </w:p>
    <w:p w:rsidR="0059403A" w:rsidRPr="005A667D" w:rsidRDefault="0059403A" w:rsidP="0059403A">
      <w:pPr>
        <w:autoSpaceDE w:val="0"/>
        <w:autoSpaceDN w:val="0"/>
        <w:adjustRightInd w:val="0"/>
        <w:rPr>
          <w:rFonts w:ascii="Trebuchet MS" w:hAnsi="Trebuchet MS" w:cs="Arial"/>
          <w:b/>
          <w:bCs/>
          <w:color w:val="000000" w:themeColor="text1"/>
          <w:szCs w:val="24"/>
        </w:rPr>
      </w:pPr>
      <w:r w:rsidRPr="005A667D">
        <w:rPr>
          <w:rFonts w:ascii="Trebuchet MS" w:hAnsi="Trebuchet MS" w:cs="Arial"/>
          <w:b/>
          <w:bCs/>
          <w:color w:val="000000" w:themeColor="text1"/>
          <w:szCs w:val="24"/>
        </w:rPr>
        <w:lastRenderedPageBreak/>
        <w:t>Important Contacts</w:t>
      </w:r>
    </w:p>
    <w:p w:rsidR="0059403A" w:rsidRPr="005A667D" w:rsidRDefault="0059403A" w:rsidP="0059403A">
      <w:pPr>
        <w:autoSpaceDE w:val="0"/>
        <w:autoSpaceDN w:val="0"/>
        <w:adjustRightInd w:val="0"/>
        <w:rPr>
          <w:rFonts w:ascii="Trebuchet MS" w:hAnsi="Trebuchet MS" w:cs="Arial"/>
          <w:color w:val="000000" w:themeColor="text1"/>
          <w:sz w:val="20"/>
        </w:rPr>
      </w:pPr>
    </w:p>
    <w:p w:rsidR="00BF3B96" w:rsidRPr="00833F56" w:rsidRDefault="00BF3B96" w:rsidP="00BF3B96">
      <w:pPr>
        <w:spacing w:line="239" w:lineRule="auto"/>
        <w:ind w:left="80"/>
        <w:rPr>
          <w:rFonts w:ascii="Trebuchet MS" w:eastAsia="Trebuchet MS" w:hAnsi="Trebuchet MS"/>
          <w:b/>
          <w:sz w:val="20"/>
        </w:rPr>
      </w:pPr>
      <w:r w:rsidRPr="00833F56">
        <w:rPr>
          <w:rFonts w:ascii="Trebuchet MS" w:eastAsia="Trebuchet MS" w:hAnsi="Trebuchet MS"/>
          <w:b/>
          <w:sz w:val="20"/>
        </w:rPr>
        <w:t>DCRA (Tents, Equipment Permits, Special Events)</w:t>
      </w:r>
    </w:p>
    <w:p w:rsidR="00BF3B96" w:rsidRPr="00833F56" w:rsidRDefault="00BF3B96" w:rsidP="00BF3B96">
      <w:pPr>
        <w:spacing w:line="11" w:lineRule="exact"/>
        <w:rPr>
          <w:sz w:val="20"/>
        </w:rPr>
      </w:pPr>
    </w:p>
    <w:p w:rsidR="00BF3B96" w:rsidRPr="00833F56" w:rsidRDefault="00BF3B96" w:rsidP="00BF3B96">
      <w:pPr>
        <w:spacing w:line="264" w:lineRule="auto"/>
        <w:ind w:left="80" w:right="6280"/>
        <w:rPr>
          <w:rFonts w:ascii="Trebuchet MS" w:eastAsia="Trebuchet MS" w:hAnsi="Trebuchet MS"/>
          <w:sz w:val="20"/>
        </w:rPr>
      </w:pPr>
      <w:proofErr w:type="spellStart"/>
      <w:r w:rsidRPr="00833F56">
        <w:rPr>
          <w:rFonts w:ascii="Trebuchet MS" w:eastAsia="Trebuchet MS" w:hAnsi="Trebuchet MS"/>
          <w:sz w:val="20"/>
        </w:rPr>
        <w:t>LaVerne</w:t>
      </w:r>
      <w:proofErr w:type="spellEnd"/>
      <w:r w:rsidRPr="00833F56">
        <w:rPr>
          <w:rFonts w:ascii="Trebuchet MS" w:eastAsia="Trebuchet MS" w:hAnsi="Trebuchet MS"/>
          <w:sz w:val="20"/>
        </w:rPr>
        <w:t xml:space="preserve"> Stewart LaVerne.Stewart@dc.gov 202-439-2760</w:t>
      </w:r>
    </w:p>
    <w:p w:rsidR="00BF3B96" w:rsidRPr="00833F56" w:rsidRDefault="00BF3B96" w:rsidP="00BF3B96">
      <w:pPr>
        <w:spacing w:line="190" w:lineRule="exact"/>
        <w:rPr>
          <w:sz w:val="20"/>
        </w:rPr>
      </w:pPr>
    </w:p>
    <w:p w:rsidR="00BF3B96" w:rsidRPr="00833F56" w:rsidRDefault="00BF3B96" w:rsidP="00BF3B96">
      <w:pPr>
        <w:spacing w:line="239" w:lineRule="auto"/>
        <w:ind w:left="80"/>
        <w:rPr>
          <w:rFonts w:ascii="Trebuchet MS" w:eastAsia="Trebuchet MS" w:hAnsi="Trebuchet MS"/>
          <w:b/>
          <w:sz w:val="20"/>
        </w:rPr>
      </w:pPr>
      <w:r w:rsidRPr="00833F56">
        <w:rPr>
          <w:rFonts w:ascii="Trebuchet MS" w:eastAsia="Trebuchet MS" w:hAnsi="Trebuchet MS"/>
          <w:b/>
          <w:sz w:val="20"/>
        </w:rPr>
        <w:t>Office of Tax &amp; Revenue (Vending)</w:t>
      </w:r>
    </w:p>
    <w:p w:rsidR="00BF3B96" w:rsidRPr="00833F56" w:rsidRDefault="00BF3B96" w:rsidP="00BF3B96">
      <w:pPr>
        <w:spacing w:line="11" w:lineRule="exact"/>
        <w:rPr>
          <w:sz w:val="20"/>
        </w:rPr>
      </w:pPr>
    </w:p>
    <w:p w:rsidR="00BF3B96" w:rsidRPr="00833F56" w:rsidRDefault="00BF3B96" w:rsidP="00BF3B96">
      <w:pPr>
        <w:spacing w:line="0" w:lineRule="atLeast"/>
        <w:ind w:left="80"/>
        <w:rPr>
          <w:rFonts w:ascii="Trebuchet MS" w:eastAsia="Trebuchet MS" w:hAnsi="Trebuchet MS"/>
          <w:sz w:val="20"/>
        </w:rPr>
      </w:pPr>
      <w:r w:rsidRPr="00833F56">
        <w:rPr>
          <w:rFonts w:ascii="Trebuchet MS" w:eastAsia="Trebuchet MS" w:hAnsi="Trebuchet MS"/>
          <w:sz w:val="20"/>
        </w:rPr>
        <w:t>http://otr.cfo.dc.gov/</w:t>
      </w:r>
    </w:p>
    <w:p w:rsidR="00BF3B96" w:rsidRPr="00833F56" w:rsidRDefault="00BF3B96" w:rsidP="00BF3B96">
      <w:pPr>
        <w:spacing w:line="223" w:lineRule="exact"/>
        <w:rPr>
          <w:sz w:val="20"/>
        </w:rPr>
      </w:pPr>
    </w:p>
    <w:p w:rsidR="00BF3B96" w:rsidRPr="00833F56" w:rsidRDefault="00BF3B96" w:rsidP="00BF3B96">
      <w:pPr>
        <w:spacing w:line="239" w:lineRule="auto"/>
        <w:ind w:left="80"/>
        <w:rPr>
          <w:rFonts w:ascii="Trebuchet MS" w:eastAsia="Trebuchet MS" w:hAnsi="Trebuchet MS"/>
          <w:b/>
          <w:sz w:val="20"/>
        </w:rPr>
      </w:pPr>
      <w:r w:rsidRPr="00833F56">
        <w:rPr>
          <w:rFonts w:ascii="Trebuchet MS" w:eastAsia="Trebuchet MS" w:hAnsi="Trebuchet MS"/>
          <w:b/>
          <w:sz w:val="20"/>
        </w:rPr>
        <w:t>LGC Security</w:t>
      </w:r>
    </w:p>
    <w:p w:rsidR="00BF3B96" w:rsidRPr="00833F56" w:rsidRDefault="00BF3B96" w:rsidP="00BF3B96">
      <w:pPr>
        <w:spacing w:line="11" w:lineRule="exact"/>
        <w:rPr>
          <w:sz w:val="20"/>
        </w:rPr>
      </w:pPr>
    </w:p>
    <w:p w:rsidR="00BF3B96" w:rsidRDefault="00BF3B96" w:rsidP="00BF3B96">
      <w:pPr>
        <w:spacing w:line="245" w:lineRule="auto"/>
        <w:ind w:left="80" w:right="6260"/>
        <w:rPr>
          <w:rFonts w:ascii="Trebuchet MS" w:eastAsia="Trebuchet MS" w:hAnsi="Trebuchet MS"/>
          <w:sz w:val="20"/>
        </w:rPr>
      </w:pPr>
      <w:proofErr w:type="spellStart"/>
      <w:r w:rsidRPr="00833F56">
        <w:rPr>
          <w:rFonts w:ascii="Trebuchet MS" w:eastAsia="Trebuchet MS" w:hAnsi="Trebuchet MS"/>
          <w:sz w:val="20"/>
        </w:rPr>
        <w:t>Traveon</w:t>
      </w:r>
      <w:proofErr w:type="spellEnd"/>
      <w:r w:rsidRPr="00833F56">
        <w:rPr>
          <w:rFonts w:ascii="Trebuchet MS" w:eastAsia="Trebuchet MS" w:hAnsi="Trebuchet MS"/>
          <w:sz w:val="20"/>
        </w:rPr>
        <w:t xml:space="preserve"> Smith traveon@lgcsecurity.com 202-460-8498</w:t>
      </w:r>
    </w:p>
    <w:p w:rsidR="00BF3B96" w:rsidRDefault="00BF3B96" w:rsidP="00BF3B96">
      <w:pPr>
        <w:spacing w:line="245" w:lineRule="auto"/>
        <w:ind w:left="80" w:right="6260"/>
        <w:rPr>
          <w:rFonts w:ascii="Trebuchet MS" w:eastAsia="Trebuchet MS" w:hAnsi="Trebuchet MS"/>
          <w:sz w:val="20"/>
        </w:rPr>
      </w:pPr>
    </w:p>
    <w:p w:rsidR="00BF3B96" w:rsidRPr="00833F56" w:rsidRDefault="00BF3B96" w:rsidP="00BF3B96">
      <w:pPr>
        <w:spacing w:line="239" w:lineRule="auto"/>
        <w:ind w:left="80"/>
        <w:rPr>
          <w:rFonts w:ascii="Trebuchet MS" w:eastAsia="Trebuchet MS" w:hAnsi="Trebuchet MS"/>
          <w:b/>
          <w:sz w:val="20"/>
        </w:rPr>
      </w:pPr>
      <w:r w:rsidRPr="00833F56">
        <w:rPr>
          <w:rFonts w:ascii="Trebuchet MS" w:eastAsia="Trebuchet MS" w:hAnsi="Trebuchet MS"/>
          <w:b/>
          <w:sz w:val="20"/>
        </w:rPr>
        <w:t>MPD 1</w:t>
      </w:r>
      <w:r w:rsidRPr="00833F56">
        <w:rPr>
          <w:rFonts w:ascii="Trebuchet MS" w:eastAsia="Trebuchet MS" w:hAnsi="Trebuchet MS"/>
          <w:b/>
          <w:sz w:val="20"/>
          <w:vertAlign w:val="superscript"/>
        </w:rPr>
        <w:t>st</w:t>
      </w:r>
      <w:r w:rsidRPr="00833F56">
        <w:rPr>
          <w:rFonts w:ascii="Trebuchet MS" w:eastAsia="Trebuchet MS" w:hAnsi="Trebuchet MS"/>
          <w:b/>
          <w:sz w:val="20"/>
        </w:rPr>
        <w:t xml:space="preserve"> District</w:t>
      </w:r>
    </w:p>
    <w:p w:rsidR="00BF3B96" w:rsidRPr="00833F56" w:rsidRDefault="00BF3B96" w:rsidP="00BF3B96">
      <w:pPr>
        <w:spacing w:line="11" w:lineRule="exact"/>
        <w:rPr>
          <w:sz w:val="20"/>
        </w:rPr>
      </w:pPr>
    </w:p>
    <w:p w:rsidR="00BF3B96" w:rsidRDefault="00BF3B96" w:rsidP="00BF3B96">
      <w:pPr>
        <w:spacing w:line="0" w:lineRule="atLeast"/>
        <w:ind w:left="80"/>
        <w:rPr>
          <w:rFonts w:ascii="Trebuchet MS" w:eastAsia="Trebuchet MS" w:hAnsi="Trebuchet MS"/>
          <w:sz w:val="20"/>
        </w:rPr>
      </w:pPr>
      <w:r>
        <w:rPr>
          <w:rFonts w:ascii="Trebuchet MS" w:eastAsia="Trebuchet MS" w:hAnsi="Trebuchet MS"/>
          <w:sz w:val="20"/>
        </w:rPr>
        <w:t xml:space="preserve">Commander Robert J. </w:t>
      </w:r>
      <w:proofErr w:type="spellStart"/>
      <w:r>
        <w:rPr>
          <w:rFonts w:ascii="Trebuchet MS" w:eastAsia="Trebuchet MS" w:hAnsi="Trebuchet MS"/>
          <w:sz w:val="20"/>
        </w:rPr>
        <w:t>Contee</w:t>
      </w:r>
      <w:proofErr w:type="spellEnd"/>
      <w:r>
        <w:rPr>
          <w:rFonts w:ascii="Trebuchet MS" w:eastAsia="Trebuchet MS" w:hAnsi="Trebuchet MS"/>
          <w:sz w:val="20"/>
        </w:rPr>
        <w:t>, III</w:t>
      </w:r>
    </w:p>
    <w:p w:rsidR="00BF3B96" w:rsidRDefault="00BF3B96" w:rsidP="00BF3B96">
      <w:pPr>
        <w:spacing w:line="0" w:lineRule="atLeast"/>
        <w:ind w:left="80"/>
        <w:rPr>
          <w:rFonts w:ascii="Trebuchet MS" w:eastAsia="Trebuchet MS" w:hAnsi="Trebuchet MS"/>
          <w:sz w:val="20"/>
        </w:rPr>
      </w:pPr>
      <w:r>
        <w:rPr>
          <w:rFonts w:ascii="Trebuchet MS" w:eastAsia="Trebuchet MS" w:hAnsi="Trebuchet MS"/>
          <w:sz w:val="20"/>
        </w:rPr>
        <w:t>Robert.Contee@dc.gov</w:t>
      </w:r>
    </w:p>
    <w:p w:rsidR="00BF3B96" w:rsidRPr="00833F56" w:rsidRDefault="00BF3B96" w:rsidP="00BF3B96">
      <w:pPr>
        <w:spacing w:line="0" w:lineRule="atLeast"/>
        <w:ind w:left="80"/>
        <w:rPr>
          <w:rFonts w:ascii="Trebuchet MS" w:eastAsia="Trebuchet MS" w:hAnsi="Trebuchet MS"/>
          <w:sz w:val="20"/>
        </w:rPr>
      </w:pPr>
      <w:r>
        <w:rPr>
          <w:rFonts w:ascii="Trebuchet MS" w:eastAsia="Trebuchet MS" w:hAnsi="Trebuchet MS"/>
          <w:sz w:val="20"/>
        </w:rPr>
        <w:t>202-299-2037</w:t>
      </w:r>
    </w:p>
    <w:p w:rsidR="00BF3B96" w:rsidRPr="00833F56" w:rsidRDefault="00BF3B96" w:rsidP="00BF3B96">
      <w:pPr>
        <w:spacing w:line="208" w:lineRule="exact"/>
        <w:rPr>
          <w:sz w:val="20"/>
        </w:rPr>
      </w:pPr>
    </w:p>
    <w:p w:rsidR="00BF3B96" w:rsidRPr="00833F56" w:rsidRDefault="008F71F4" w:rsidP="00BF3B96">
      <w:pPr>
        <w:spacing w:line="0" w:lineRule="atLeast"/>
        <w:ind w:left="80"/>
        <w:rPr>
          <w:rFonts w:ascii="Trebuchet MS" w:eastAsia="Trebuchet MS" w:hAnsi="Trebuchet MS"/>
          <w:b/>
          <w:sz w:val="20"/>
        </w:rPr>
      </w:pPr>
      <w:r>
        <w:rPr>
          <w:rFonts w:ascii="Trebuchet MS" w:eastAsia="Trebuchet MS" w:hAnsi="Trebuchet MS"/>
          <w:b/>
          <w:sz w:val="20"/>
        </w:rPr>
        <w:t xml:space="preserve">Capitol Riverfront </w:t>
      </w:r>
      <w:r w:rsidR="00BF3B96" w:rsidRPr="00833F56">
        <w:rPr>
          <w:rFonts w:ascii="Trebuchet MS" w:eastAsia="Trebuchet MS" w:hAnsi="Trebuchet MS"/>
          <w:b/>
          <w:sz w:val="20"/>
        </w:rPr>
        <w:t>Director of Parks</w:t>
      </w:r>
    </w:p>
    <w:p w:rsidR="00BF3B96" w:rsidRPr="00833F56" w:rsidRDefault="00BF3B96" w:rsidP="00BF3B96">
      <w:pPr>
        <w:spacing w:line="10" w:lineRule="exact"/>
        <w:rPr>
          <w:sz w:val="20"/>
        </w:rPr>
      </w:pPr>
    </w:p>
    <w:p w:rsidR="00BF3B96" w:rsidRPr="00833F56" w:rsidRDefault="00BF3B96" w:rsidP="00BF3B96">
      <w:pPr>
        <w:spacing w:line="245" w:lineRule="auto"/>
        <w:ind w:left="80" w:right="6160"/>
        <w:rPr>
          <w:rFonts w:ascii="Trebuchet MS" w:eastAsia="Trebuchet MS" w:hAnsi="Trebuchet MS"/>
          <w:sz w:val="20"/>
        </w:rPr>
      </w:pPr>
      <w:r w:rsidRPr="00833F56">
        <w:rPr>
          <w:rFonts w:ascii="Trebuchet MS" w:eastAsia="Trebuchet MS" w:hAnsi="Trebuchet MS"/>
          <w:sz w:val="20"/>
        </w:rPr>
        <w:t>Otis Williams Otis@capitolriverfront.org 202-527-3295</w:t>
      </w: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3F3B75" w:rsidP="008B1AAB">
      <w:pPr>
        <w:autoSpaceDE w:val="0"/>
        <w:autoSpaceDN w:val="0"/>
        <w:adjustRightInd w:val="0"/>
        <w:ind w:left="90"/>
        <w:rPr>
          <w:rFonts w:ascii="Trebuchet MS" w:hAnsi="Trebuchet MS" w:cs="Arial"/>
          <w:b/>
          <w:color w:val="000000" w:themeColor="text1"/>
          <w:sz w:val="20"/>
        </w:rPr>
      </w:pPr>
      <w:r w:rsidRPr="005A667D">
        <w:rPr>
          <w:rFonts w:ascii="Trebuchet MS" w:hAnsi="Trebuchet MS" w:cs="Arial"/>
          <w:b/>
          <w:color w:val="000000" w:themeColor="text1"/>
          <w:sz w:val="20"/>
        </w:rPr>
        <w:t>Canal Park</w:t>
      </w:r>
      <w:r w:rsidR="005F12F9" w:rsidRPr="005A667D">
        <w:rPr>
          <w:rFonts w:ascii="Trebuchet MS" w:hAnsi="Trebuchet MS" w:cs="Arial"/>
          <w:b/>
          <w:color w:val="000000" w:themeColor="text1"/>
          <w:sz w:val="20"/>
        </w:rPr>
        <w:t xml:space="preserve"> </w:t>
      </w:r>
      <w:r w:rsidR="0059403A" w:rsidRPr="005A667D">
        <w:rPr>
          <w:rFonts w:ascii="Trebuchet MS" w:hAnsi="Trebuchet MS" w:cs="Arial"/>
          <w:b/>
          <w:color w:val="000000" w:themeColor="text1"/>
          <w:sz w:val="20"/>
        </w:rPr>
        <w:t>Events Team</w:t>
      </w:r>
    </w:p>
    <w:p w:rsidR="0059403A" w:rsidRPr="005A667D" w:rsidRDefault="0059403A" w:rsidP="008B1AAB">
      <w:pPr>
        <w:autoSpaceDE w:val="0"/>
        <w:autoSpaceDN w:val="0"/>
        <w:adjustRightInd w:val="0"/>
        <w:ind w:left="90"/>
        <w:rPr>
          <w:rFonts w:ascii="Trebuchet MS" w:hAnsi="Trebuchet MS" w:cs="Arial"/>
          <w:color w:val="000000" w:themeColor="text1"/>
          <w:sz w:val="20"/>
        </w:rPr>
      </w:pPr>
      <w:r w:rsidRPr="005A667D">
        <w:rPr>
          <w:rFonts w:ascii="Trebuchet MS" w:hAnsi="Trebuchet MS" w:cs="Arial"/>
          <w:color w:val="000000" w:themeColor="text1"/>
          <w:sz w:val="20"/>
        </w:rPr>
        <w:t>Lyndsey Gore</w:t>
      </w:r>
    </w:p>
    <w:p w:rsidR="0059403A" w:rsidRPr="005A667D" w:rsidRDefault="00F65808" w:rsidP="008B1AAB">
      <w:pPr>
        <w:autoSpaceDE w:val="0"/>
        <w:autoSpaceDN w:val="0"/>
        <w:adjustRightInd w:val="0"/>
        <w:ind w:left="90"/>
        <w:rPr>
          <w:rFonts w:ascii="Trebuchet MS" w:hAnsi="Trebuchet MS" w:cs="Arial"/>
          <w:color w:val="000000" w:themeColor="text1"/>
          <w:sz w:val="20"/>
        </w:rPr>
      </w:pPr>
      <w:hyperlink r:id="rId14" w:history="1">
        <w:r w:rsidR="0059403A" w:rsidRPr="005A667D">
          <w:rPr>
            <w:rStyle w:val="Hyperlink"/>
            <w:rFonts w:ascii="Trebuchet MS" w:hAnsi="Trebuchet MS" w:cs="Arial"/>
            <w:color w:val="000000" w:themeColor="text1"/>
            <w:sz w:val="20"/>
            <w:u w:val="none"/>
          </w:rPr>
          <w:t>Lyndsey@capitolriverfront.org</w:t>
        </w:r>
      </w:hyperlink>
    </w:p>
    <w:p w:rsidR="0059403A" w:rsidRPr="005A667D" w:rsidRDefault="0059403A" w:rsidP="008B1AAB">
      <w:pPr>
        <w:autoSpaceDE w:val="0"/>
        <w:autoSpaceDN w:val="0"/>
        <w:adjustRightInd w:val="0"/>
        <w:ind w:left="90"/>
        <w:rPr>
          <w:rFonts w:ascii="Trebuchet MS" w:hAnsi="Trebuchet MS" w:cs="Arial"/>
          <w:color w:val="000000" w:themeColor="text1"/>
          <w:sz w:val="20"/>
        </w:rPr>
      </w:pPr>
      <w:r w:rsidRPr="005A667D">
        <w:rPr>
          <w:rFonts w:ascii="Trebuchet MS" w:hAnsi="Trebuchet MS" w:cs="Arial"/>
          <w:color w:val="000000" w:themeColor="text1"/>
          <w:sz w:val="20"/>
        </w:rPr>
        <w:t>202-465-7080</w:t>
      </w: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59403A" w:rsidP="0059403A">
      <w:pPr>
        <w:autoSpaceDE w:val="0"/>
        <w:autoSpaceDN w:val="0"/>
        <w:adjustRightInd w:val="0"/>
        <w:rPr>
          <w:rFonts w:ascii="Trebuchet MS" w:hAnsi="Trebuchet MS" w:cs="Arial"/>
          <w:color w:val="000000" w:themeColor="text1"/>
          <w:szCs w:val="24"/>
        </w:rPr>
      </w:pPr>
      <w:r w:rsidRPr="005A667D">
        <w:rPr>
          <w:rFonts w:ascii="Trebuchet MS" w:hAnsi="Trebuchet MS" w:cs="Arial"/>
          <w:color w:val="000000" w:themeColor="text1"/>
          <w:szCs w:val="24"/>
        </w:rPr>
        <w:t xml:space="preserve">I have read the above guidelines and agree to follow all requirements set forth by </w:t>
      </w:r>
      <w:r w:rsidR="003F3B75" w:rsidRPr="005A667D">
        <w:rPr>
          <w:rFonts w:ascii="Trebuchet MS" w:hAnsi="Trebuchet MS" w:cs="Arial"/>
          <w:color w:val="000000" w:themeColor="text1"/>
          <w:szCs w:val="24"/>
        </w:rPr>
        <w:t>Canal Park, Inc.</w:t>
      </w: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59403A" w:rsidP="0059403A">
      <w:pPr>
        <w:autoSpaceDE w:val="0"/>
        <w:autoSpaceDN w:val="0"/>
        <w:adjustRightInd w:val="0"/>
        <w:rPr>
          <w:rFonts w:ascii="Trebuchet MS" w:hAnsi="Trebuchet MS" w:cs="Arial"/>
          <w:color w:val="000000" w:themeColor="text1"/>
          <w:sz w:val="20"/>
        </w:rPr>
      </w:pPr>
    </w:p>
    <w:p w:rsidR="0059403A" w:rsidRPr="005A667D" w:rsidRDefault="0059403A" w:rsidP="0059403A">
      <w:pPr>
        <w:autoSpaceDE w:val="0"/>
        <w:autoSpaceDN w:val="0"/>
        <w:adjustRightInd w:val="0"/>
        <w:rPr>
          <w:rFonts w:ascii="Trebuchet MS" w:hAnsi="Trebuchet MS" w:cs="Arial"/>
          <w:color w:val="000000" w:themeColor="text1"/>
          <w:sz w:val="20"/>
        </w:rPr>
      </w:pPr>
    </w:p>
    <w:tbl>
      <w:tblPr>
        <w:tblStyle w:val="TableGrid"/>
        <w:tblW w:w="8700" w:type="dxa"/>
        <w:tblBorders>
          <w:top w:val="none" w:sz="0" w:space="0" w:color="auto"/>
          <w:left w:val="none" w:sz="0" w:space="0" w:color="auto"/>
          <w:right w:val="none" w:sz="0" w:space="0" w:color="auto"/>
        </w:tblBorders>
        <w:tblLook w:val="04A0" w:firstRow="1" w:lastRow="0" w:firstColumn="1" w:lastColumn="0" w:noHBand="0" w:noVBand="1"/>
      </w:tblPr>
      <w:tblGrid>
        <w:gridCol w:w="5058"/>
        <w:gridCol w:w="450"/>
        <w:gridCol w:w="3192"/>
      </w:tblGrid>
      <w:tr w:rsidR="0059403A" w:rsidRPr="005A667D" w:rsidTr="0059403A">
        <w:tc>
          <w:tcPr>
            <w:tcW w:w="5058" w:type="dxa"/>
            <w:tcBorders>
              <w:right w:val="nil"/>
            </w:tcBorders>
          </w:tcPr>
          <w:p w:rsidR="0059403A" w:rsidRPr="005A667D" w:rsidRDefault="0059403A" w:rsidP="0059403A">
            <w:pPr>
              <w:autoSpaceDE w:val="0"/>
              <w:autoSpaceDN w:val="0"/>
              <w:adjustRightInd w:val="0"/>
              <w:ind w:left="-90"/>
              <w:rPr>
                <w:rFonts w:ascii="Trebuchet MS" w:hAnsi="Trebuchet MS" w:cs="Arial"/>
                <w:color w:val="000000" w:themeColor="text1"/>
                <w:sz w:val="20"/>
                <w:szCs w:val="20"/>
              </w:rPr>
            </w:pPr>
            <w:r w:rsidRPr="005A667D">
              <w:rPr>
                <w:rFonts w:ascii="Trebuchet MS" w:hAnsi="Trebuchet MS" w:cs="Arial"/>
                <w:color w:val="000000" w:themeColor="text1"/>
                <w:sz w:val="20"/>
                <w:szCs w:val="20"/>
              </w:rPr>
              <w:t>Signature</w:t>
            </w:r>
          </w:p>
        </w:tc>
        <w:tc>
          <w:tcPr>
            <w:tcW w:w="450" w:type="dxa"/>
            <w:tcBorders>
              <w:top w:val="nil"/>
              <w:left w:val="nil"/>
              <w:bottom w:val="nil"/>
              <w:right w:val="nil"/>
            </w:tcBorders>
          </w:tcPr>
          <w:p w:rsidR="0059403A" w:rsidRPr="005A667D" w:rsidRDefault="0059403A" w:rsidP="0059403A">
            <w:pPr>
              <w:autoSpaceDE w:val="0"/>
              <w:autoSpaceDN w:val="0"/>
              <w:adjustRightInd w:val="0"/>
              <w:rPr>
                <w:rFonts w:ascii="Trebuchet MS" w:hAnsi="Trebuchet MS" w:cs="Arial"/>
                <w:color w:val="000000" w:themeColor="text1"/>
                <w:sz w:val="20"/>
                <w:szCs w:val="20"/>
              </w:rPr>
            </w:pPr>
          </w:p>
        </w:tc>
        <w:tc>
          <w:tcPr>
            <w:tcW w:w="3192" w:type="dxa"/>
            <w:tcBorders>
              <w:left w:val="nil"/>
            </w:tcBorders>
          </w:tcPr>
          <w:p w:rsidR="0059403A" w:rsidRPr="005A667D" w:rsidRDefault="0059403A" w:rsidP="0059403A">
            <w:pPr>
              <w:autoSpaceDE w:val="0"/>
              <w:autoSpaceDN w:val="0"/>
              <w:adjustRightInd w:val="0"/>
              <w:ind w:left="-108"/>
              <w:rPr>
                <w:rFonts w:ascii="Trebuchet MS" w:hAnsi="Trebuchet MS" w:cs="Arial"/>
                <w:color w:val="000000" w:themeColor="text1"/>
                <w:sz w:val="20"/>
                <w:szCs w:val="20"/>
              </w:rPr>
            </w:pPr>
            <w:r w:rsidRPr="005A667D">
              <w:rPr>
                <w:rFonts w:ascii="Trebuchet MS" w:hAnsi="Trebuchet MS" w:cs="Arial"/>
                <w:color w:val="000000" w:themeColor="text1"/>
                <w:sz w:val="20"/>
                <w:szCs w:val="20"/>
              </w:rPr>
              <w:t>Date</w:t>
            </w:r>
          </w:p>
        </w:tc>
      </w:tr>
    </w:tbl>
    <w:p w:rsidR="0059403A" w:rsidRPr="005A667D" w:rsidRDefault="0059403A" w:rsidP="0059403A">
      <w:pPr>
        <w:autoSpaceDE w:val="0"/>
        <w:autoSpaceDN w:val="0"/>
        <w:adjustRightInd w:val="0"/>
        <w:rPr>
          <w:rFonts w:ascii="Trebuchet MS" w:hAnsi="Trebuchet MS"/>
          <w:b/>
          <w:color w:val="000000" w:themeColor="text1"/>
          <w:sz w:val="20"/>
        </w:rPr>
      </w:pPr>
    </w:p>
    <w:sectPr w:rsidR="0059403A" w:rsidRPr="005A667D" w:rsidSect="00F06133">
      <w:pgSz w:w="12240" w:h="15840"/>
      <w:pgMar w:top="1080" w:right="1800" w:bottom="1260" w:left="1800" w:header="720" w:footer="54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6F" w:rsidRDefault="00C5586F">
      <w:r>
        <w:separator/>
      </w:r>
    </w:p>
  </w:endnote>
  <w:endnote w:type="continuationSeparator" w:id="0">
    <w:p w:rsidR="00C5586F" w:rsidRDefault="00C5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6F" w:rsidRDefault="00C55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5586F" w:rsidRDefault="00C55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6F" w:rsidRPr="0079603C" w:rsidRDefault="00C5586F">
    <w:pPr>
      <w:pStyle w:val="Footer"/>
      <w:rPr>
        <w:rFonts w:ascii="Arial" w:hAnsi="Arial"/>
        <w:sz w:val="18"/>
      </w:rPr>
    </w:pPr>
  </w:p>
  <w:p w:rsidR="00C5586F" w:rsidRPr="0079603C" w:rsidRDefault="00C5586F">
    <w:pPr>
      <w:pStyle w:val="Footer"/>
      <w:rPr>
        <w:rFonts w:ascii="Arial" w:hAnsi="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5"/>
      <w:gridCol w:w="885"/>
      <w:gridCol w:w="885"/>
      <w:gridCol w:w="886"/>
      <w:gridCol w:w="886"/>
      <w:gridCol w:w="886"/>
      <w:gridCol w:w="886"/>
      <w:gridCol w:w="886"/>
      <w:gridCol w:w="886"/>
    </w:tblGrid>
    <w:tr w:rsidR="00C5586F" w:rsidRPr="0079603C" w:rsidTr="0079603C">
      <w:tc>
        <w:tcPr>
          <w:tcW w:w="885" w:type="dxa"/>
        </w:tcPr>
        <w:p w:rsidR="00C5586F" w:rsidRPr="0079603C" w:rsidRDefault="00C5586F">
          <w:pPr>
            <w:pStyle w:val="Footer"/>
            <w:rPr>
              <w:rFonts w:ascii="Arial" w:hAnsi="Arial"/>
              <w:sz w:val="18"/>
              <w:szCs w:val="18"/>
            </w:rPr>
          </w:pPr>
          <w:r w:rsidRPr="0079603C">
            <w:rPr>
              <w:rFonts w:ascii="Arial" w:hAnsi="Arial"/>
              <w:sz w:val="18"/>
              <w:szCs w:val="18"/>
            </w:rPr>
            <w:t>Initial</w:t>
          </w:r>
        </w:p>
      </w:tc>
      <w:tc>
        <w:tcPr>
          <w:tcW w:w="885" w:type="dxa"/>
          <w:tcBorders>
            <w:bottom w:val="single" w:sz="4" w:space="0" w:color="auto"/>
          </w:tcBorders>
        </w:tcPr>
        <w:p w:rsidR="00C5586F" w:rsidRPr="0079603C" w:rsidRDefault="00C5586F">
          <w:pPr>
            <w:pStyle w:val="Footer"/>
            <w:rPr>
              <w:rFonts w:ascii="Arial" w:hAnsi="Arial"/>
              <w:sz w:val="18"/>
              <w:szCs w:val="18"/>
            </w:rPr>
          </w:pPr>
        </w:p>
      </w:tc>
      <w:tc>
        <w:tcPr>
          <w:tcW w:w="885" w:type="dxa"/>
        </w:tcPr>
        <w:p w:rsidR="00C5586F" w:rsidRPr="0079603C" w:rsidRDefault="00C5586F" w:rsidP="00543C9F">
          <w:pPr>
            <w:pStyle w:val="Footer"/>
            <w:jc w:val="right"/>
            <w:rPr>
              <w:rFonts w:ascii="Arial" w:hAnsi="Arial"/>
              <w:sz w:val="18"/>
              <w:szCs w:val="18"/>
            </w:rPr>
          </w:pPr>
          <w:r w:rsidRPr="0079603C">
            <w:rPr>
              <w:rFonts w:ascii="Arial" w:hAnsi="Arial"/>
              <w:sz w:val="18"/>
              <w:szCs w:val="18"/>
            </w:rPr>
            <w:t>Date</w:t>
          </w:r>
        </w:p>
      </w:tc>
      <w:tc>
        <w:tcPr>
          <w:tcW w:w="885" w:type="dxa"/>
          <w:tcBorders>
            <w:bottom w:val="single" w:sz="4" w:space="0" w:color="auto"/>
          </w:tcBorders>
        </w:tcPr>
        <w:p w:rsidR="00C5586F" w:rsidRPr="0079603C" w:rsidRDefault="00C5586F">
          <w:pPr>
            <w:pStyle w:val="Footer"/>
            <w:rPr>
              <w:rFonts w:ascii="Arial" w:hAnsi="Arial"/>
              <w:sz w:val="18"/>
              <w:szCs w:val="18"/>
            </w:rPr>
          </w:pPr>
        </w:p>
      </w:tc>
      <w:tc>
        <w:tcPr>
          <w:tcW w:w="886" w:type="dxa"/>
        </w:tcPr>
        <w:p w:rsidR="00C5586F" w:rsidRPr="0079603C" w:rsidRDefault="00C5586F">
          <w:pPr>
            <w:pStyle w:val="Footer"/>
            <w:rPr>
              <w:rFonts w:ascii="Arial" w:hAnsi="Arial"/>
              <w:sz w:val="18"/>
              <w:szCs w:val="18"/>
            </w:rPr>
          </w:pPr>
        </w:p>
      </w:tc>
      <w:tc>
        <w:tcPr>
          <w:tcW w:w="886" w:type="dxa"/>
        </w:tcPr>
        <w:p w:rsidR="00C5586F" w:rsidRPr="0079603C" w:rsidRDefault="00C5586F">
          <w:pPr>
            <w:pStyle w:val="Footer"/>
            <w:rPr>
              <w:rFonts w:ascii="Arial" w:hAnsi="Arial"/>
              <w:sz w:val="18"/>
              <w:szCs w:val="18"/>
            </w:rPr>
          </w:pPr>
        </w:p>
      </w:tc>
      <w:tc>
        <w:tcPr>
          <w:tcW w:w="886" w:type="dxa"/>
        </w:tcPr>
        <w:p w:rsidR="00C5586F" w:rsidRPr="0079603C" w:rsidRDefault="00C5586F">
          <w:pPr>
            <w:pStyle w:val="Footer"/>
            <w:rPr>
              <w:rFonts w:ascii="Arial" w:hAnsi="Arial"/>
              <w:sz w:val="18"/>
              <w:szCs w:val="18"/>
            </w:rPr>
          </w:pPr>
          <w:r w:rsidRPr="0079603C">
            <w:rPr>
              <w:rFonts w:ascii="Arial" w:hAnsi="Arial"/>
              <w:sz w:val="18"/>
              <w:szCs w:val="18"/>
            </w:rPr>
            <w:t>Initial</w:t>
          </w:r>
        </w:p>
      </w:tc>
      <w:tc>
        <w:tcPr>
          <w:tcW w:w="886" w:type="dxa"/>
          <w:tcBorders>
            <w:bottom w:val="single" w:sz="4" w:space="0" w:color="auto"/>
          </w:tcBorders>
        </w:tcPr>
        <w:p w:rsidR="00C5586F" w:rsidRPr="0079603C" w:rsidRDefault="00C5586F">
          <w:pPr>
            <w:pStyle w:val="Footer"/>
            <w:rPr>
              <w:rFonts w:ascii="Arial" w:hAnsi="Arial"/>
              <w:sz w:val="18"/>
              <w:szCs w:val="18"/>
            </w:rPr>
          </w:pPr>
        </w:p>
      </w:tc>
      <w:tc>
        <w:tcPr>
          <w:tcW w:w="886" w:type="dxa"/>
        </w:tcPr>
        <w:p w:rsidR="00C5586F" w:rsidRPr="0079603C" w:rsidRDefault="00C5586F" w:rsidP="00543C9F">
          <w:pPr>
            <w:pStyle w:val="Footer"/>
            <w:jc w:val="right"/>
            <w:rPr>
              <w:rFonts w:ascii="Arial" w:hAnsi="Arial"/>
              <w:sz w:val="18"/>
              <w:szCs w:val="18"/>
            </w:rPr>
          </w:pPr>
          <w:r w:rsidRPr="0079603C">
            <w:rPr>
              <w:rFonts w:ascii="Arial" w:hAnsi="Arial"/>
              <w:sz w:val="18"/>
              <w:szCs w:val="18"/>
            </w:rPr>
            <w:t>Date</w:t>
          </w:r>
        </w:p>
      </w:tc>
      <w:tc>
        <w:tcPr>
          <w:tcW w:w="886" w:type="dxa"/>
          <w:tcBorders>
            <w:bottom w:val="single" w:sz="4" w:space="0" w:color="auto"/>
          </w:tcBorders>
        </w:tcPr>
        <w:p w:rsidR="00C5586F" w:rsidRPr="0079603C" w:rsidRDefault="00C5586F">
          <w:pPr>
            <w:pStyle w:val="Footer"/>
            <w:rPr>
              <w:rFonts w:ascii="Arial" w:hAnsi="Arial"/>
              <w:sz w:val="18"/>
              <w:szCs w:val="18"/>
            </w:rPr>
          </w:pPr>
        </w:p>
      </w:tc>
    </w:tr>
    <w:tr w:rsidR="00C5586F" w:rsidRPr="0079603C" w:rsidTr="0079603C">
      <w:tc>
        <w:tcPr>
          <w:tcW w:w="2655" w:type="dxa"/>
          <w:gridSpan w:val="3"/>
        </w:tcPr>
        <w:p w:rsidR="00C5586F" w:rsidRPr="00543C9F" w:rsidRDefault="00C5586F">
          <w:pPr>
            <w:pStyle w:val="Footer"/>
            <w:rPr>
              <w:rFonts w:ascii="Arial" w:hAnsi="Arial"/>
              <w:b/>
              <w:sz w:val="18"/>
              <w:szCs w:val="18"/>
            </w:rPr>
          </w:pPr>
          <w:r w:rsidRPr="00543C9F">
            <w:rPr>
              <w:rFonts w:ascii="Arial" w:hAnsi="Arial"/>
              <w:b/>
              <w:sz w:val="18"/>
              <w:szCs w:val="18"/>
            </w:rPr>
            <w:t>LICENSOR</w:t>
          </w:r>
        </w:p>
      </w:tc>
      <w:tc>
        <w:tcPr>
          <w:tcW w:w="885" w:type="dxa"/>
          <w:tcBorders>
            <w:top w:val="single" w:sz="4" w:space="0" w:color="auto"/>
          </w:tcBorders>
        </w:tcPr>
        <w:p w:rsidR="00C5586F" w:rsidRPr="0079603C" w:rsidRDefault="00C5586F">
          <w:pPr>
            <w:pStyle w:val="Footer"/>
            <w:rPr>
              <w:rFonts w:ascii="Arial" w:hAnsi="Arial"/>
              <w:sz w:val="18"/>
              <w:szCs w:val="18"/>
            </w:rPr>
          </w:pPr>
        </w:p>
      </w:tc>
      <w:tc>
        <w:tcPr>
          <w:tcW w:w="886" w:type="dxa"/>
        </w:tcPr>
        <w:p w:rsidR="00C5586F" w:rsidRPr="0079603C" w:rsidRDefault="00C5586F">
          <w:pPr>
            <w:pStyle w:val="Footer"/>
            <w:rPr>
              <w:rFonts w:ascii="Arial" w:hAnsi="Arial"/>
              <w:sz w:val="18"/>
              <w:szCs w:val="18"/>
            </w:rPr>
          </w:pPr>
        </w:p>
      </w:tc>
      <w:tc>
        <w:tcPr>
          <w:tcW w:w="886" w:type="dxa"/>
        </w:tcPr>
        <w:p w:rsidR="00C5586F" w:rsidRPr="0079603C" w:rsidRDefault="00C5586F">
          <w:pPr>
            <w:pStyle w:val="Footer"/>
            <w:rPr>
              <w:rFonts w:ascii="Arial" w:hAnsi="Arial"/>
              <w:sz w:val="18"/>
              <w:szCs w:val="18"/>
            </w:rPr>
          </w:pPr>
        </w:p>
      </w:tc>
      <w:tc>
        <w:tcPr>
          <w:tcW w:w="2658" w:type="dxa"/>
          <w:gridSpan w:val="3"/>
        </w:tcPr>
        <w:p w:rsidR="00C5586F" w:rsidRPr="00543C9F" w:rsidRDefault="00C5586F">
          <w:pPr>
            <w:pStyle w:val="Footer"/>
            <w:rPr>
              <w:rFonts w:ascii="Arial" w:hAnsi="Arial"/>
              <w:b/>
              <w:sz w:val="18"/>
              <w:szCs w:val="18"/>
            </w:rPr>
          </w:pPr>
          <w:r w:rsidRPr="00543C9F">
            <w:rPr>
              <w:rFonts w:ascii="Arial" w:hAnsi="Arial"/>
              <w:b/>
              <w:sz w:val="18"/>
              <w:szCs w:val="18"/>
            </w:rPr>
            <w:t>LICENCEE</w:t>
          </w:r>
        </w:p>
      </w:tc>
      <w:tc>
        <w:tcPr>
          <w:tcW w:w="886" w:type="dxa"/>
          <w:tcBorders>
            <w:top w:val="single" w:sz="4" w:space="0" w:color="auto"/>
          </w:tcBorders>
        </w:tcPr>
        <w:p w:rsidR="00C5586F" w:rsidRPr="0079603C" w:rsidRDefault="00C5586F">
          <w:pPr>
            <w:pStyle w:val="Footer"/>
            <w:rPr>
              <w:rFonts w:ascii="Arial" w:hAnsi="Arial"/>
              <w:sz w:val="18"/>
              <w:szCs w:val="18"/>
            </w:rPr>
          </w:pPr>
        </w:p>
      </w:tc>
    </w:tr>
  </w:tbl>
  <w:p w:rsidR="00C5586F" w:rsidRDefault="00C5586F">
    <w:pPr>
      <w:pStyle w:val="Footer"/>
      <w:rPr>
        <w:rFonts w:ascii="Arial" w:hAnsi="Arial"/>
        <w:color w:val="808080"/>
        <w:sz w:val="16"/>
      </w:rPr>
    </w:pPr>
  </w:p>
  <w:p w:rsidR="00C5586F" w:rsidRDefault="00C5586F">
    <w:pPr>
      <w:pStyle w:val="Footer"/>
      <w:rPr>
        <w:rFonts w:ascii="Arial" w:hAnsi="Arial"/>
        <w:color w:val="808080"/>
        <w:sz w:val="16"/>
      </w:rPr>
    </w:pPr>
    <w:r>
      <w:rPr>
        <w:rFonts w:ascii="Arial" w:hAnsi="Arial"/>
        <w:color w:val="808080"/>
        <w:sz w:val="16"/>
      </w:rPr>
      <w:t>Rev 2015.01</w:t>
    </w:r>
  </w:p>
  <w:p w:rsidR="00C5586F" w:rsidRDefault="00C5586F">
    <w:pPr>
      <w:pStyle w:val="Footer"/>
      <w:rPr>
        <w:rFonts w:ascii="Arial" w:hAnsi="Arial"/>
        <w:color w:val="808080"/>
        <w:sz w:val="16"/>
      </w:rPr>
    </w:pPr>
  </w:p>
  <w:p w:rsidR="00C5586F" w:rsidRDefault="00C5586F">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65808">
      <w:rPr>
        <w:rStyle w:val="PageNumber"/>
        <w:rFonts w:ascii="Arial" w:hAnsi="Arial"/>
        <w:noProof/>
      </w:rPr>
      <w:t>9</w:t>
    </w:r>
    <w:r>
      <w:rPr>
        <w:rStyle w:val="PageNumber"/>
        <w:rFonts w:ascii="Arial" w:hAnsi="Arial"/>
      </w:rPr>
      <w:fldChar w:fldCharType="end"/>
    </w:r>
    <w:r>
      <w:rPr>
        <w:rStyle w:val="PageNumber"/>
        <w:rFonts w:ascii="Arial" w:hAnsi="Arial"/>
      </w:rPr>
      <w:t xml:space="preserve"> </w:t>
    </w:r>
  </w:p>
  <w:p w:rsidR="00C5586F" w:rsidRDefault="00C5586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6F" w:rsidRDefault="00C5586F">
      <w:r>
        <w:separator/>
      </w:r>
    </w:p>
  </w:footnote>
  <w:footnote w:type="continuationSeparator" w:id="0">
    <w:p w:rsidR="00C5586F" w:rsidRDefault="00C5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B68079A"/>
    <w:lvl w:ilvl="0" w:tplc="A3242498">
      <w:start w:val="1"/>
      <w:numFmt w:val="bullet"/>
      <w:lvlText w:val="-"/>
      <w:lvlJc w:val="left"/>
    </w:lvl>
    <w:lvl w:ilvl="1" w:tplc="307449A8">
      <w:start w:val="1"/>
      <w:numFmt w:val="bullet"/>
      <w:lvlText w:val=""/>
      <w:lvlJc w:val="left"/>
    </w:lvl>
    <w:lvl w:ilvl="2" w:tplc="4244B362">
      <w:start w:val="1"/>
      <w:numFmt w:val="bullet"/>
      <w:lvlText w:val=""/>
      <w:lvlJc w:val="left"/>
    </w:lvl>
    <w:lvl w:ilvl="3" w:tplc="2BC8EE3A">
      <w:start w:val="1"/>
      <w:numFmt w:val="bullet"/>
      <w:lvlText w:val=""/>
      <w:lvlJc w:val="left"/>
    </w:lvl>
    <w:lvl w:ilvl="4" w:tplc="E8E2A7A4">
      <w:start w:val="1"/>
      <w:numFmt w:val="bullet"/>
      <w:lvlText w:val=""/>
      <w:lvlJc w:val="left"/>
    </w:lvl>
    <w:lvl w:ilvl="5" w:tplc="D9AC4EAA">
      <w:start w:val="1"/>
      <w:numFmt w:val="bullet"/>
      <w:lvlText w:val=""/>
      <w:lvlJc w:val="left"/>
    </w:lvl>
    <w:lvl w:ilvl="6" w:tplc="47A85A1C">
      <w:start w:val="1"/>
      <w:numFmt w:val="bullet"/>
      <w:lvlText w:val=""/>
      <w:lvlJc w:val="left"/>
    </w:lvl>
    <w:lvl w:ilvl="7" w:tplc="56F43DE8">
      <w:start w:val="1"/>
      <w:numFmt w:val="bullet"/>
      <w:lvlText w:val=""/>
      <w:lvlJc w:val="left"/>
    </w:lvl>
    <w:lvl w:ilvl="8" w:tplc="5E8CA772">
      <w:start w:val="1"/>
      <w:numFmt w:val="bullet"/>
      <w:lvlText w:val=""/>
      <w:lvlJc w:val="left"/>
    </w:lvl>
  </w:abstractNum>
  <w:abstractNum w:abstractNumId="1">
    <w:nsid w:val="0000000F"/>
    <w:multiLevelType w:val="hybridMultilevel"/>
    <w:tmpl w:val="4E6AFB66"/>
    <w:lvl w:ilvl="0" w:tplc="89B4524E">
      <w:start w:val="1"/>
      <w:numFmt w:val="decimal"/>
      <w:lvlText w:val="%1."/>
      <w:lvlJc w:val="left"/>
    </w:lvl>
    <w:lvl w:ilvl="1" w:tplc="F546193A">
      <w:start w:val="1"/>
      <w:numFmt w:val="bullet"/>
      <w:lvlText w:val=""/>
      <w:lvlJc w:val="left"/>
    </w:lvl>
    <w:lvl w:ilvl="2" w:tplc="0DA84B66">
      <w:start w:val="1"/>
      <w:numFmt w:val="bullet"/>
      <w:lvlText w:val=""/>
      <w:lvlJc w:val="left"/>
    </w:lvl>
    <w:lvl w:ilvl="3" w:tplc="0C90491E">
      <w:start w:val="1"/>
      <w:numFmt w:val="bullet"/>
      <w:lvlText w:val=""/>
      <w:lvlJc w:val="left"/>
    </w:lvl>
    <w:lvl w:ilvl="4" w:tplc="73029D00">
      <w:start w:val="1"/>
      <w:numFmt w:val="bullet"/>
      <w:lvlText w:val=""/>
      <w:lvlJc w:val="left"/>
    </w:lvl>
    <w:lvl w:ilvl="5" w:tplc="8472B12E">
      <w:start w:val="1"/>
      <w:numFmt w:val="bullet"/>
      <w:lvlText w:val=""/>
      <w:lvlJc w:val="left"/>
    </w:lvl>
    <w:lvl w:ilvl="6" w:tplc="E432F642">
      <w:start w:val="1"/>
      <w:numFmt w:val="bullet"/>
      <w:lvlText w:val=""/>
      <w:lvlJc w:val="left"/>
    </w:lvl>
    <w:lvl w:ilvl="7" w:tplc="037A9A52">
      <w:start w:val="1"/>
      <w:numFmt w:val="bullet"/>
      <w:lvlText w:val=""/>
      <w:lvlJc w:val="left"/>
    </w:lvl>
    <w:lvl w:ilvl="8" w:tplc="EA36AC52">
      <w:start w:val="1"/>
      <w:numFmt w:val="bullet"/>
      <w:lvlText w:val=""/>
      <w:lvlJc w:val="left"/>
    </w:lvl>
  </w:abstractNum>
  <w:abstractNum w:abstractNumId="2">
    <w:nsid w:val="0B58501C"/>
    <w:multiLevelType w:val="hybridMultilevel"/>
    <w:tmpl w:val="C9600D2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5AEEBA0C">
      <w:start w:val="1"/>
      <w:numFmt w:val="lowerRoman"/>
      <w:lvlText w:val="(%3)"/>
      <w:lvlJc w:val="left"/>
      <w:pPr>
        <w:tabs>
          <w:tab w:val="num" w:pos="2700"/>
        </w:tabs>
        <w:ind w:left="2700" w:hanging="720"/>
      </w:pPr>
      <w:rPr>
        <w:rFonts w:ascii="Arial" w:eastAsia="Times New Roman" w:hAnsi="Arial" w:cs="Arial"/>
        <w:color w:val="00000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8A78FF"/>
    <w:multiLevelType w:val="hybridMultilevel"/>
    <w:tmpl w:val="A546028C"/>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61A76"/>
    <w:multiLevelType w:val="hybridMultilevel"/>
    <w:tmpl w:val="A6769C9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DFC5C60"/>
    <w:multiLevelType w:val="hybridMultilevel"/>
    <w:tmpl w:val="9CCA8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878C3"/>
    <w:multiLevelType w:val="multilevel"/>
    <w:tmpl w:val="643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E15FC"/>
    <w:multiLevelType w:val="hybridMultilevel"/>
    <w:tmpl w:val="509CF348"/>
    <w:lvl w:ilvl="0" w:tplc="5AEEBA0C">
      <w:start w:val="1"/>
      <w:numFmt w:val="lowerRoman"/>
      <w:lvlText w:val="(%1)"/>
      <w:lvlJc w:val="left"/>
      <w:pPr>
        <w:ind w:left="1440" w:hanging="360"/>
      </w:pPr>
      <w:rPr>
        <w:rFonts w:ascii="Arial" w:eastAsia="Times New Roman" w:hAnsi="Arial" w:cs="Arial"/>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3C1AE3"/>
    <w:multiLevelType w:val="hybridMultilevel"/>
    <w:tmpl w:val="950C7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90B99"/>
    <w:multiLevelType w:val="multilevel"/>
    <w:tmpl w:val="60F2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65F00"/>
    <w:multiLevelType w:val="hybridMultilevel"/>
    <w:tmpl w:val="758E3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92F84"/>
    <w:multiLevelType w:val="hybridMultilevel"/>
    <w:tmpl w:val="106ED1CC"/>
    <w:lvl w:ilvl="0" w:tplc="5AEEBA0C">
      <w:start w:val="1"/>
      <w:numFmt w:val="lowerRoman"/>
      <w:lvlText w:val="(%1)"/>
      <w:lvlJc w:val="left"/>
      <w:pPr>
        <w:ind w:left="1440" w:hanging="720"/>
      </w:pPr>
      <w:rPr>
        <w:rFonts w:ascii="Arial" w:eastAsia="Times New Roman"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B4A84"/>
    <w:multiLevelType w:val="hybridMultilevel"/>
    <w:tmpl w:val="C0AE4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35EEC"/>
    <w:multiLevelType w:val="hybridMultilevel"/>
    <w:tmpl w:val="C2B07AEE"/>
    <w:lvl w:ilvl="0" w:tplc="67A459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1"/>
  </w:num>
  <w:num w:numId="5">
    <w:abstractNumId w:val="8"/>
  </w:num>
  <w:num w:numId="6">
    <w:abstractNumId w:val="12"/>
  </w:num>
  <w:num w:numId="7">
    <w:abstractNumId w:val="10"/>
  </w:num>
  <w:num w:numId="8">
    <w:abstractNumId w:val="5"/>
  </w:num>
  <w:num w:numId="9">
    <w:abstractNumId w:val="7"/>
  </w:num>
  <w:num w:numId="10">
    <w:abstractNumId w:val="6"/>
  </w:num>
  <w:num w:numId="11">
    <w:abstractNumId w:val="9"/>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830013"/>
    <w:rsid w:val="00012B0E"/>
    <w:rsid w:val="00021365"/>
    <w:rsid w:val="00031FF6"/>
    <w:rsid w:val="00043D39"/>
    <w:rsid w:val="000506A8"/>
    <w:rsid w:val="000515AB"/>
    <w:rsid w:val="00052E76"/>
    <w:rsid w:val="000569E5"/>
    <w:rsid w:val="000761A8"/>
    <w:rsid w:val="00077C20"/>
    <w:rsid w:val="000904A0"/>
    <w:rsid w:val="00096597"/>
    <w:rsid w:val="000A6507"/>
    <w:rsid w:val="000B3F7C"/>
    <w:rsid w:val="000D0AA5"/>
    <w:rsid w:val="000E4ACF"/>
    <w:rsid w:val="00105DE1"/>
    <w:rsid w:val="001354F7"/>
    <w:rsid w:val="001403BB"/>
    <w:rsid w:val="00176582"/>
    <w:rsid w:val="00184B07"/>
    <w:rsid w:val="00185187"/>
    <w:rsid w:val="0019322B"/>
    <w:rsid w:val="00196E41"/>
    <w:rsid w:val="001B2CBF"/>
    <w:rsid w:val="001D1061"/>
    <w:rsid w:val="001E26DE"/>
    <w:rsid w:val="001E5253"/>
    <w:rsid w:val="001E5365"/>
    <w:rsid w:val="002009B1"/>
    <w:rsid w:val="00206AA8"/>
    <w:rsid w:val="00223838"/>
    <w:rsid w:val="00232B0A"/>
    <w:rsid w:val="00262AED"/>
    <w:rsid w:val="002758C5"/>
    <w:rsid w:val="002812A1"/>
    <w:rsid w:val="0029256A"/>
    <w:rsid w:val="002A2BF3"/>
    <w:rsid w:val="002D2D7F"/>
    <w:rsid w:val="00323EE2"/>
    <w:rsid w:val="00326A8F"/>
    <w:rsid w:val="00333724"/>
    <w:rsid w:val="003361FD"/>
    <w:rsid w:val="00340F5F"/>
    <w:rsid w:val="00352A49"/>
    <w:rsid w:val="003612FE"/>
    <w:rsid w:val="00363E2F"/>
    <w:rsid w:val="00372917"/>
    <w:rsid w:val="00376D16"/>
    <w:rsid w:val="003862C1"/>
    <w:rsid w:val="00387BD4"/>
    <w:rsid w:val="003C5859"/>
    <w:rsid w:val="003D2ED2"/>
    <w:rsid w:val="003D55E9"/>
    <w:rsid w:val="003D5E71"/>
    <w:rsid w:val="003F0FCB"/>
    <w:rsid w:val="003F3B75"/>
    <w:rsid w:val="003F4367"/>
    <w:rsid w:val="003F6DD1"/>
    <w:rsid w:val="004124FE"/>
    <w:rsid w:val="00416182"/>
    <w:rsid w:val="0041669F"/>
    <w:rsid w:val="004208E6"/>
    <w:rsid w:val="004237D3"/>
    <w:rsid w:val="004276AA"/>
    <w:rsid w:val="004319A9"/>
    <w:rsid w:val="00437C5E"/>
    <w:rsid w:val="00441CE6"/>
    <w:rsid w:val="00447285"/>
    <w:rsid w:val="00460A0C"/>
    <w:rsid w:val="00461F9B"/>
    <w:rsid w:val="00463AA8"/>
    <w:rsid w:val="004703DB"/>
    <w:rsid w:val="004C44E5"/>
    <w:rsid w:val="004E065D"/>
    <w:rsid w:val="00505FF7"/>
    <w:rsid w:val="00510284"/>
    <w:rsid w:val="005229C7"/>
    <w:rsid w:val="00527393"/>
    <w:rsid w:val="00537937"/>
    <w:rsid w:val="00541492"/>
    <w:rsid w:val="00543C9F"/>
    <w:rsid w:val="00571515"/>
    <w:rsid w:val="0059403A"/>
    <w:rsid w:val="005A667D"/>
    <w:rsid w:val="005B424C"/>
    <w:rsid w:val="005C35FF"/>
    <w:rsid w:val="005C3615"/>
    <w:rsid w:val="005C5AA0"/>
    <w:rsid w:val="005D30AD"/>
    <w:rsid w:val="005F12F9"/>
    <w:rsid w:val="006167E7"/>
    <w:rsid w:val="006208AA"/>
    <w:rsid w:val="00630CB6"/>
    <w:rsid w:val="00646294"/>
    <w:rsid w:val="0065046D"/>
    <w:rsid w:val="00692994"/>
    <w:rsid w:val="006A2770"/>
    <w:rsid w:val="006C28F8"/>
    <w:rsid w:val="006E45E7"/>
    <w:rsid w:val="006F047B"/>
    <w:rsid w:val="006F1064"/>
    <w:rsid w:val="006F1417"/>
    <w:rsid w:val="00706200"/>
    <w:rsid w:val="00722CD5"/>
    <w:rsid w:val="00723CA2"/>
    <w:rsid w:val="00752B25"/>
    <w:rsid w:val="007620FB"/>
    <w:rsid w:val="00762182"/>
    <w:rsid w:val="00765E16"/>
    <w:rsid w:val="00766864"/>
    <w:rsid w:val="007733CC"/>
    <w:rsid w:val="007831DE"/>
    <w:rsid w:val="0079603C"/>
    <w:rsid w:val="007B06D5"/>
    <w:rsid w:val="007E2704"/>
    <w:rsid w:val="00804009"/>
    <w:rsid w:val="00807F20"/>
    <w:rsid w:val="00825449"/>
    <w:rsid w:val="00830013"/>
    <w:rsid w:val="00833516"/>
    <w:rsid w:val="0084452C"/>
    <w:rsid w:val="0086085C"/>
    <w:rsid w:val="008878DE"/>
    <w:rsid w:val="008A0566"/>
    <w:rsid w:val="008B1AAB"/>
    <w:rsid w:val="008B78DD"/>
    <w:rsid w:val="008C2244"/>
    <w:rsid w:val="008D74F3"/>
    <w:rsid w:val="008D75B2"/>
    <w:rsid w:val="008E4AEA"/>
    <w:rsid w:val="008F71F4"/>
    <w:rsid w:val="00914068"/>
    <w:rsid w:val="00921967"/>
    <w:rsid w:val="009428B3"/>
    <w:rsid w:val="00943F8E"/>
    <w:rsid w:val="00945597"/>
    <w:rsid w:val="00951CBC"/>
    <w:rsid w:val="00954F0A"/>
    <w:rsid w:val="00964D34"/>
    <w:rsid w:val="00987EAC"/>
    <w:rsid w:val="00990CC7"/>
    <w:rsid w:val="00993905"/>
    <w:rsid w:val="009A26A3"/>
    <w:rsid w:val="009C3B24"/>
    <w:rsid w:val="00A150BC"/>
    <w:rsid w:val="00A25D10"/>
    <w:rsid w:val="00A45A70"/>
    <w:rsid w:val="00A86F5D"/>
    <w:rsid w:val="00AB3A7F"/>
    <w:rsid w:val="00AC0E6A"/>
    <w:rsid w:val="00AD6990"/>
    <w:rsid w:val="00AE4DB3"/>
    <w:rsid w:val="00AF07E9"/>
    <w:rsid w:val="00AF27C1"/>
    <w:rsid w:val="00AF48BF"/>
    <w:rsid w:val="00AF7E20"/>
    <w:rsid w:val="00B00A22"/>
    <w:rsid w:val="00B04683"/>
    <w:rsid w:val="00B048CB"/>
    <w:rsid w:val="00B310FC"/>
    <w:rsid w:val="00B3215E"/>
    <w:rsid w:val="00B344F2"/>
    <w:rsid w:val="00B749AE"/>
    <w:rsid w:val="00B750E4"/>
    <w:rsid w:val="00B9322F"/>
    <w:rsid w:val="00B93656"/>
    <w:rsid w:val="00BA49ED"/>
    <w:rsid w:val="00BD5939"/>
    <w:rsid w:val="00BF3B96"/>
    <w:rsid w:val="00BF6BCD"/>
    <w:rsid w:val="00C271E2"/>
    <w:rsid w:val="00C315DB"/>
    <w:rsid w:val="00C31E96"/>
    <w:rsid w:val="00C431C7"/>
    <w:rsid w:val="00C5068D"/>
    <w:rsid w:val="00C5407E"/>
    <w:rsid w:val="00C5586F"/>
    <w:rsid w:val="00C6474C"/>
    <w:rsid w:val="00C824B1"/>
    <w:rsid w:val="00C9563C"/>
    <w:rsid w:val="00CA6500"/>
    <w:rsid w:val="00CC0F8B"/>
    <w:rsid w:val="00CC3C81"/>
    <w:rsid w:val="00CC6CEE"/>
    <w:rsid w:val="00D01DE6"/>
    <w:rsid w:val="00D047AA"/>
    <w:rsid w:val="00D073DF"/>
    <w:rsid w:val="00D11DAD"/>
    <w:rsid w:val="00D13627"/>
    <w:rsid w:val="00D214FB"/>
    <w:rsid w:val="00D22359"/>
    <w:rsid w:val="00D25893"/>
    <w:rsid w:val="00D25F38"/>
    <w:rsid w:val="00D323FA"/>
    <w:rsid w:val="00D85A56"/>
    <w:rsid w:val="00D962D0"/>
    <w:rsid w:val="00DA7805"/>
    <w:rsid w:val="00DB5786"/>
    <w:rsid w:val="00DB594D"/>
    <w:rsid w:val="00E216BF"/>
    <w:rsid w:val="00E234F2"/>
    <w:rsid w:val="00E6479B"/>
    <w:rsid w:val="00E7131E"/>
    <w:rsid w:val="00E80B6D"/>
    <w:rsid w:val="00E82102"/>
    <w:rsid w:val="00E95EEC"/>
    <w:rsid w:val="00EB0568"/>
    <w:rsid w:val="00EC55A9"/>
    <w:rsid w:val="00ED1293"/>
    <w:rsid w:val="00ED7F0B"/>
    <w:rsid w:val="00EF1665"/>
    <w:rsid w:val="00EF7075"/>
    <w:rsid w:val="00F06133"/>
    <w:rsid w:val="00F27392"/>
    <w:rsid w:val="00F30A2C"/>
    <w:rsid w:val="00F60963"/>
    <w:rsid w:val="00F63358"/>
    <w:rsid w:val="00F65808"/>
    <w:rsid w:val="00F67678"/>
    <w:rsid w:val="00FA71ED"/>
    <w:rsid w:val="00FB0029"/>
    <w:rsid w:val="00FB2CC9"/>
    <w:rsid w:val="00FB6A46"/>
    <w:rsid w:val="00FC37E2"/>
    <w:rsid w:val="00FD7FF8"/>
    <w:rsid w:val="00F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semiHidden="0" w:uiPriority="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E5"/>
    <w:rPr>
      <w:sz w:val="24"/>
    </w:rPr>
  </w:style>
  <w:style w:type="paragraph" w:styleId="Heading1">
    <w:name w:val="heading 1"/>
    <w:basedOn w:val="Normal"/>
    <w:next w:val="Normal"/>
    <w:link w:val="Heading1Char"/>
    <w:uiPriority w:val="9"/>
    <w:qFormat/>
    <w:rsid w:val="004C44E5"/>
    <w:pPr>
      <w:keepNext/>
      <w:keepLines/>
      <w:spacing w:before="480"/>
      <w:outlineLvl w:val="0"/>
    </w:pPr>
    <w:rPr>
      <w:b/>
      <w:bCs/>
      <w:color w:val="000000"/>
      <w:sz w:val="28"/>
      <w:szCs w:val="28"/>
    </w:rPr>
  </w:style>
  <w:style w:type="paragraph" w:styleId="Heading2">
    <w:name w:val="heading 2"/>
    <w:basedOn w:val="Normal"/>
    <w:next w:val="Normal"/>
    <w:link w:val="Heading2Char"/>
    <w:unhideWhenUsed/>
    <w:qFormat/>
    <w:rsid w:val="004C44E5"/>
    <w:pPr>
      <w:keepNext/>
      <w:keepLines/>
      <w:spacing w:before="200"/>
      <w:outlineLvl w:val="1"/>
    </w:pPr>
    <w:rPr>
      <w:b/>
      <w:bCs/>
      <w:color w:val="000000"/>
      <w:sz w:val="26"/>
      <w:szCs w:val="26"/>
    </w:rPr>
  </w:style>
  <w:style w:type="paragraph" w:styleId="Heading4">
    <w:name w:val="heading 4"/>
    <w:basedOn w:val="Normal"/>
    <w:next w:val="Normal"/>
    <w:link w:val="Heading4Char"/>
    <w:qFormat/>
    <w:rsid w:val="004C44E5"/>
    <w:pPr>
      <w:keepNext/>
      <w:tabs>
        <w:tab w:val="left" w:pos="720"/>
      </w:tabs>
      <w:ind w:left="360"/>
      <w:outlineLvl w:val="3"/>
    </w:pPr>
    <w:rPr>
      <w:rFonts w:ascii="Arial" w:hAnsi="Arial"/>
      <w:b/>
      <w:color w:val="0000FF"/>
      <w:sz w:val="22"/>
    </w:rPr>
  </w:style>
  <w:style w:type="paragraph" w:styleId="Heading5">
    <w:name w:val="heading 5"/>
    <w:basedOn w:val="Normal"/>
    <w:next w:val="Normal"/>
    <w:link w:val="Heading5Char"/>
    <w:uiPriority w:val="9"/>
    <w:semiHidden/>
    <w:unhideWhenUsed/>
    <w:qFormat/>
    <w:rsid w:val="004E0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4E5"/>
    <w:pPr>
      <w:widowControl w:val="0"/>
      <w:spacing w:after="240"/>
      <w:ind w:firstLine="720"/>
    </w:pPr>
  </w:style>
  <w:style w:type="character" w:customStyle="1" w:styleId="BodyTextChar">
    <w:name w:val="Body Text Char"/>
    <w:basedOn w:val="DefaultParagraphFont"/>
    <w:link w:val="BodyText"/>
    <w:rsid w:val="004C44E5"/>
    <w:rPr>
      <w:rFonts w:eastAsia="Times New Roman" w:cs="Times New Roman"/>
    </w:rPr>
  </w:style>
  <w:style w:type="paragraph" w:customStyle="1" w:styleId="BTContinued">
    <w:name w:val="BT Continued"/>
    <w:basedOn w:val="BodyText"/>
    <w:next w:val="BodyText"/>
    <w:uiPriority w:val="1"/>
    <w:qFormat/>
    <w:rsid w:val="004C44E5"/>
    <w:pPr>
      <w:ind w:firstLine="0"/>
    </w:pPr>
  </w:style>
  <w:style w:type="paragraph" w:customStyle="1" w:styleId="BTDS">
    <w:name w:val="BT DS"/>
    <w:basedOn w:val="Normal"/>
    <w:uiPriority w:val="1"/>
    <w:qFormat/>
    <w:rsid w:val="004C44E5"/>
    <w:pPr>
      <w:spacing w:after="240" w:line="480" w:lineRule="auto"/>
      <w:ind w:firstLine="720"/>
    </w:pPr>
  </w:style>
  <w:style w:type="paragraph" w:customStyle="1" w:styleId="BTDSContinued">
    <w:name w:val="BT DS Continued"/>
    <w:basedOn w:val="BTDS"/>
    <w:next w:val="BTDS"/>
    <w:uiPriority w:val="1"/>
    <w:qFormat/>
    <w:rsid w:val="004C44E5"/>
    <w:pPr>
      <w:widowControl w:val="0"/>
      <w:ind w:firstLine="0"/>
    </w:pPr>
  </w:style>
  <w:style w:type="character" w:customStyle="1" w:styleId="Heading1Char">
    <w:name w:val="Heading 1 Char"/>
    <w:basedOn w:val="DefaultParagraphFont"/>
    <w:link w:val="Heading1"/>
    <w:uiPriority w:val="9"/>
    <w:rsid w:val="004C44E5"/>
    <w:rPr>
      <w:rFonts w:eastAsia="Times New Roman" w:cs="Times New Roman"/>
      <w:b/>
      <w:bCs/>
      <w:color w:val="000000"/>
      <w:sz w:val="28"/>
      <w:szCs w:val="28"/>
    </w:rPr>
  </w:style>
  <w:style w:type="character" w:customStyle="1" w:styleId="Heading2Char">
    <w:name w:val="Heading 2 Char"/>
    <w:basedOn w:val="DefaultParagraphFont"/>
    <w:link w:val="Heading2"/>
    <w:uiPriority w:val="9"/>
    <w:semiHidden/>
    <w:rsid w:val="004C44E5"/>
    <w:rPr>
      <w:rFonts w:eastAsia="Times New Roman" w:cs="Times New Roman"/>
      <w:b/>
      <w:bCs/>
      <w:color w:val="000000"/>
      <w:sz w:val="26"/>
      <w:szCs w:val="26"/>
    </w:rPr>
  </w:style>
  <w:style w:type="paragraph" w:customStyle="1" w:styleId="Title2">
    <w:name w:val="Title2"/>
    <w:basedOn w:val="Normal"/>
    <w:next w:val="BodyText"/>
    <w:uiPriority w:val="2"/>
    <w:qFormat/>
    <w:rsid w:val="004C44E5"/>
    <w:pPr>
      <w:keepNext/>
      <w:spacing w:after="240"/>
      <w:jc w:val="center"/>
    </w:pPr>
    <w:rPr>
      <w:b/>
      <w:u w:val="single"/>
    </w:rPr>
  </w:style>
  <w:style w:type="paragraph" w:customStyle="1" w:styleId="TITLE6">
    <w:name w:val="TITLE6"/>
    <w:basedOn w:val="Normal"/>
    <w:next w:val="BodyText"/>
    <w:uiPriority w:val="2"/>
    <w:qFormat/>
    <w:rsid w:val="004C44E5"/>
    <w:pPr>
      <w:keepNext/>
      <w:spacing w:after="240"/>
      <w:jc w:val="center"/>
    </w:pPr>
    <w:rPr>
      <w:b/>
      <w:caps/>
      <w:u w:val="single"/>
    </w:rPr>
  </w:style>
  <w:style w:type="paragraph" w:styleId="Quote">
    <w:name w:val="Quote"/>
    <w:basedOn w:val="Normal"/>
    <w:next w:val="BodyTextContinued"/>
    <w:link w:val="QuoteChar"/>
    <w:qFormat/>
    <w:rsid w:val="004C44E5"/>
    <w:pPr>
      <w:spacing w:after="240"/>
      <w:ind w:left="1440" w:right="1440"/>
    </w:pPr>
  </w:style>
  <w:style w:type="character" w:customStyle="1" w:styleId="QuoteChar">
    <w:name w:val="Quote Char"/>
    <w:basedOn w:val="DefaultParagraphFont"/>
    <w:link w:val="Quote"/>
    <w:rsid w:val="004C44E5"/>
    <w:rPr>
      <w:rFonts w:eastAsia="Times New Roman" w:cs="Times New Roman"/>
      <w:szCs w:val="20"/>
    </w:rPr>
  </w:style>
  <w:style w:type="paragraph" w:styleId="Title">
    <w:name w:val="Title"/>
    <w:basedOn w:val="Normal"/>
    <w:next w:val="BodyText"/>
    <w:link w:val="TitleChar"/>
    <w:qFormat/>
    <w:rsid w:val="004C44E5"/>
    <w:pPr>
      <w:keepNext/>
      <w:spacing w:after="240"/>
      <w:contextualSpacing/>
      <w:jc w:val="center"/>
    </w:pPr>
    <w:rPr>
      <w:color w:val="000000"/>
      <w:spacing w:val="5"/>
      <w:kern w:val="28"/>
      <w:szCs w:val="52"/>
    </w:rPr>
  </w:style>
  <w:style w:type="character" w:customStyle="1" w:styleId="TitleChar">
    <w:name w:val="Title Char"/>
    <w:basedOn w:val="DefaultParagraphFont"/>
    <w:link w:val="Title"/>
    <w:uiPriority w:val="2"/>
    <w:rsid w:val="004C44E5"/>
    <w:rPr>
      <w:rFonts w:eastAsia="Times New Roman" w:cs="Times New Roman"/>
      <w:color w:val="000000"/>
      <w:spacing w:val="5"/>
      <w:kern w:val="28"/>
      <w:szCs w:val="52"/>
    </w:rPr>
  </w:style>
  <w:style w:type="paragraph" w:customStyle="1" w:styleId="Title5">
    <w:name w:val="Title5"/>
    <w:basedOn w:val="Normal"/>
    <w:next w:val="BodyText"/>
    <w:uiPriority w:val="2"/>
    <w:qFormat/>
    <w:rsid w:val="004C44E5"/>
    <w:pPr>
      <w:keepNext/>
      <w:spacing w:after="240"/>
      <w:jc w:val="center"/>
    </w:pPr>
    <w:rPr>
      <w:u w:val="single"/>
    </w:rPr>
  </w:style>
  <w:style w:type="paragraph" w:customStyle="1" w:styleId="TITLE4">
    <w:name w:val="TITLE4"/>
    <w:basedOn w:val="Normal"/>
    <w:next w:val="BodyText"/>
    <w:uiPriority w:val="2"/>
    <w:qFormat/>
    <w:rsid w:val="004C44E5"/>
    <w:pPr>
      <w:keepNext/>
      <w:spacing w:after="240"/>
      <w:jc w:val="center"/>
    </w:pPr>
    <w:rPr>
      <w:caps/>
    </w:rPr>
  </w:style>
  <w:style w:type="paragraph" w:customStyle="1" w:styleId="TITLE3">
    <w:name w:val="TITLE3"/>
    <w:basedOn w:val="Normal"/>
    <w:next w:val="BodyText"/>
    <w:uiPriority w:val="2"/>
    <w:qFormat/>
    <w:rsid w:val="004C44E5"/>
    <w:pPr>
      <w:keepNext/>
      <w:spacing w:after="240"/>
      <w:jc w:val="center"/>
    </w:pPr>
    <w:rPr>
      <w:caps/>
      <w:u w:val="single"/>
    </w:rPr>
  </w:style>
  <w:style w:type="paragraph" w:customStyle="1" w:styleId="BodyTextContinued">
    <w:name w:val="Body Text Continued"/>
    <w:basedOn w:val="BodyText"/>
    <w:next w:val="BodyText"/>
    <w:rsid w:val="004C44E5"/>
    <w:pPr>
      <w:ind w:firstLine="0"/>
    </w:pPr>
  </w:style>
  <w:style w:type="paragraph" w:styleId="Header">
    <w:name w:val="header"/>
    <w:basedOn w:val="Normal"/>
    <w:link w:val="HeaderChar"/>
    <w:semiHidden/>
    <w:rsid w:val="004C44E5"/>
    <w:pPr>
      <w:tabs>
        <w:tab w:val="center" w:pos="4680"/>
        <w:tab w:val="right" w:pos="9360"/>
      </w:tabs>
    </w:pPr>
  </w:style>
  <w:style w:type="character" w:customStyle="1" w:styleId="HeaderChar">
    <w:name w:val="Header Char"/>
    <w:basedOn w:val="DefaultParagraphFont"/>
    <w:link w:val="Header"/>
    <w:semiHidden/>
    <w:rsid w:val="004C44E5"/>
    <w:rPr>
      <w:rFonts w:eastAsia="Times New Roman" w:cs="Times New Roman"/>
    </w:rPr>
  </w:style>
  <w:style w:type="paragraph" w:styleId="Footer">
    <w:name w:val="footer"/>
    <w:basedOn w:val="Normal"/>
    <w:link w:val="FooterChar"/>
    <w:rsid w:val="004C44E5"/>
    <w:pPr>
      <w:tabs>
        <w:tab w:val="center" w:pos="4680"/>
        <w:tab w:val="right" w:pos="9360"/>
      </w:tabs>
    </w:pPr>
  </w:style>
  <w:style w:type="character" w:customStyle="1" w:styleId="FooterChar">
    <w:name w:val="Footer Char"/>
    <w:basedOn w:val="DefaultParagraphFont"/>
    <w:link w:val="Footer"/>
    <w:rsid w:val="004C44E5"/>
    <w:rPr>
      <w:rFonts w:eastAsia="Times New Roman" w:cs="Times New Roman"/>
    </w:rPr>
  </w:style>
  <w:style w:type="character" w:styleId="PageNumber">
    <w:name w:val="page number"/>
    <w:basedOn w:val="DefaultParagraphFont"/>
    <w:rsid w:val="004C44E5"/>
  </w:style>
  <w:style w:type="character" w:customStyle="1" w:styleId="Heading4Char">
    <w:name w:val="Heading 4 Char"/>
    <w:basedOn w:val="DefaultParagraphFont"/>
    <w:link w:val="Heading4"/>
    <w:rsid w:val="004C44E5"/>
    <w:rPr>
      <w:rFonts w:ascii="Arial" w:hAnsi="Arial" w:cs="Times New Roman"/>
      <w:b/>
      <w:color w:val="0000FF"/>
      <w:sz w:val="22"/>
      <w:szCs w:val="20"/>
    </w:rPr>
  </w:style>
  <w:style w:type="paragraph" w:styleId="BodyTextIndent">
    <w:name w:val="Body Text Indent"/>
    <w:basedOn w:val="Normal"/>
    <w:link w:val="BodyTextIndentChar"/>
    <w:rsid w:val="004C44E5"/>
    <w:pPr>
      <w:tabs>
        <w:tab w:val="left" w:pos="720"/>
      </w:tabs>
      <w:ind w:left="360"/>
    </w:pPr>
    <w:rPr>
      <w:rFonts w:ascii="Arial" w:hAnsi="Arial"/>
      <w:b/>
      <w:sz w:val="22"/>
    </w:rPr>
  </w:style>
  <w:style w:type="character" w:customStyle="1" w:styleId="BodyTextIndentChar">
    <w:name w:val="Body Text Indent Char"/>
    <w:basedOn w:val="DefaultParagraphFont"/>
    <w:link w:val="BodyTextIndent"/>
    <w:rsid w:val="004C44E5"/>
    <w:rPr>
      <w:rFonts w:ascii="Arial" w:hAnsi="Arial" w:cs="Times New Roman"/>
      <w:b/>
      <w:sz w:val="22"/>
      <w:szCs w:val="20"/>
    </w:rPr>
  </w:style>
  <w:style w:type="paragraph" w:customStyle="1" w:styleId="DocID">
    <w:name w:val="DocID"/>
    <w:basedOn w:val="Normal"/>
    <w:next w:val="Footer"/>
    <w:link w:val="DocIDChar"/>
    <w:rsid w:val="004C44E5"/>
    <w:rPr>
      <w:spacing w:val="5"/>
      <w:kern w:val="28"/>
      <w:sz w:val="20"/>
      <w:szCs w:val="52"/>
    </w:rPr>
  </w:style>
  <w:style w:type="character" w:customStyle="1" w:styleId="DocIDChar">
    <w:name w:val="DocID Char"/>
    <w:basedOn w:val="TitleChar"/>
    <w:link w:val="DocID"/>
    <w:rsid w:val="004C44E5"/>
    <w:rPr>
      <w:rFonts w:eastAsia="Times New Roman" w:cs="Times New Roman"/>
      <w:color w:val="000000"/>
      <w:spacing w:val="5"/>
      <w:kern w:val="28"/>
      <w:szCs w:val="52"/>
    </w:rPr>
  </w:style>
  <w:style w:type="paragraph" w:styleId="ListParagraph">
    <w:name w:val="List Paragraph"/>
    <w:basedOn w:val="Normal"/>
    <w:uiPriority w:val="34"/>
    <w:qFormat/>
    <w:rsid w:val="004C44E5"/>
    <w:pPr>
      <w:ind w:left="720"/>
    </w:pPr>
  </w:style>
  <w:style w:type="paragraph" w:styleId="BalloonText">
    <w:name w:val="Balloon Text"/>
    <w:basedOn w:val="Normal"/>
    <w:link w:val="BalloonTextChar"/>
    <w:uiPriority w:val="99"/>
    <w:semiHidden/>
    <w:unhideWhenUsed/>
    <w:rsid w:val="004C44E5"/>
    <w:rPr>
      <w:rFonts w:ascii="Tahoma" w:hAnsi="Tahoma" w:cs="Tahoma"/>
      <w:sz w:val="16"/>
      <w:szCs w:val="16"/>
    </w:rPr>
  </w:style>
  <w:style w:type="character" w:customStyle="1" w:styleId="BalloonTextChar">
    <w:name w:val="Balloon Text Char"/>
    <w:basedOn w:val="DefaultParagraphFont"/>
    <w:link w:val="BalloonText"/>
    <w:uiPriority w:val="99"/>
    <w:semiHidden/>
    <w:rsid w:val="004C44E5"/>
    <w:rPr>
      <w:rFonts w:ascii="Tahoma" w:hAnsi="Tahoma" w:cs="Tahoma"/>
      <w:sz w:val="16"/>
      <w:szCs w:val="16"/>
    </w:rPr>
  </w:style>
  <w:style w:type="character" w:styleId="Strong">
    <w:name w:val="Strong"/>
    <w:basedOn w:val="DefaultParagraphFont"/>
    <w:uiPriority w:val="99"/>
    <w:qFormat/>
    <w:rsid w:val="00630CB6"/>
    <w:rPr>
      <w:b/>
      <w:bCs/>
    </w:rPr>
  </w:style>
  <w:style w:type="character" w:styleId="Hyperlink">
    <w:name w:val="Hyperlink"/>
    <w:basedOn w:val="DefaultParagraphFont"/>
    <w:uiPriority w:val="99"/>
    <w:unhideWhenUsed/>
    <w:rsid w:val="00C6474C"/>
    <w:rPr>
      <w:color w:val="0000FF"/>
      <w:u w:val="single"/>
    </w:rPr>
  </w:style>
  <w:style w:type="table" w:styleId="TableGrid">
    <w:name w:val="Table Grid"/>
    <w:basedOn w:val="TableNormal"/>
    <w:uiPriority w:val="59"/>
    <w:rsid w:val="007621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AA8"/>
    <w:rPr>
      <w:sz w:val="16"/>
      <w:szCs w:val="16"/>
    </w:rPr>
  </w:style>
  <w:style w:type="paragraph" w:styleId="CommentText">
    <w:name w:val="annotation text"/>
    <w:basedOn w:val="Normal"/>
    <w:link w:val="CommentTextChar"/>
    <w:uiPriority w:val="99"/>
    <w:semiHidden/>
    <w:unhideWhenUsed/>
    <w:rsid w:val="00463AA8"/>
    <w:rPr>
      <w:sz w:val="20"/>
    </w:rPr>
  </w:style>
  <w:style w:type="character" w:customStyle="1" w:styleId="CommentTextChar">
    <w:name w:val="Comment Text Char"/>
    <w:basedOn w:val="DefaultParagraphFont"/>
    <w:link w:val="CommentText"/>
    <w:uiPriority w:val="99"/>
    <w:semiHidden/>
    <w:rsid w:val="00463AA8"/>
  </w:style>
  <w:style w:type="paragraph" w:styleId="CommentSubject">
    <w:name w:val="annotation subject"/>
    <w:basedOn w:val="CommentText"/>
    <w:next w:val="CommentText"/>
    <w:link w:val="CommentSubjectChar"/>
    <w:uiPriority w:val="99"/>
    <w:semiHidden/>
    <w:unhideWhenUsed/>
    <w:rsid w:val="00463AA8"/>
    <w:rPr>
      <w:b/>
      <w:bCs/>
    </w:rPr>
  </w:style>
  <w:style w:type="character" w:customStyle="1" w:styleId="CommentSubjectChar">
    <w:name w:val="Comment Subject Char"/>
    <w:basedOn w:val="CommentTextChar"/>
    <w:link w:val="CommentSubject"/>
    <w:uiPriority w:val="99"/>
    <w:semiHidden/>
    <w:rsid w:val="00463AA8"/>
    <w:rPr>
      <w:b/>
      <w:bCs/>
    </w:rPr>
  </w:style>
  <w:style w:type="paragraph" w:styleId="NoSpacing">
    <w:name w:val="No Spacing"/>
    <w:uiPriority w:val="1"/>
    <w:qFormat/>
    <w:rsid w:val="00825449"/>
    <w:rPr>
      <w:rFonts w:asciiTheme="minorHAnsi" w:eastAsiaTheme="minorHAnsi" w:hAnsiTheme="minorHAnsi" w:cstheme="minorBidi"/>
      <w:sz w:val="22"/>
      <w:szCs w:val="22"/>
    </w:rPr>
  </w:style>
  <w:style w:type="paragraph" w:customStyle="1" w:styleId="Default">
    <w:name w:val="Default"/>
    <w:rsid w:val="0059403A"/>
    <w:pPr>
      <w:autoSpaceDE w:val="0"/>
      <w:autoSpaceDN w:val="0"/>
      <w:adjustRightInd w:val="0"/>
    </w:pPr>
    <w:rPr>
      <w:rFonts w:ascii="Arial" w:eastAsiaTheme="minorEastAsia" w:hAnsi="Arial" w:cs="Arial"/>
      <w:color w:val="000000"/>
      <w:sz w:val="24"/>
      <w:szCs w:val="24"/>
    </w:rPr>
  </w:style>
  <w:style w:type="table" w:styleId="MediumList1-Accent3">
    <w:name w:val="Medium List 1 Accent 3"/>
    <w:basedOn w:val="TableNormal"/>
    <w:uiPriority w:val="65"/>
    <w:rsid w:val="00FC37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Heading5Char">
    <w:name w:val="Heading 5 Char"/>
    <w:basedOn w:val="DefaultParagraphFont"/>
    <w:link w:val="Heading5"/>
    <w:uiPriority w:val="9"/>
    <w:semiHidden/>
    <w:rsid w:val="004E065D"/>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semiHidden="0" w:uiPriority="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E5"/>
    <w:rPr>
      <w:sz w:val="24"/>
    </w:rPr>
  </w:style>
  <w:style w:type="paragraph" w:styleId="Heading1">
    <w:name w:val="heading 1"/>
    <w:basedOn w:val="Normal"/>
    <w:next w:val="Normal"/>
    <w:link w:val="Heading1Char"/>
    <w:uiPriority w:val="9"/>
    <w:qFormat/>
    <w:rsid w:val="004C44E5"/>
    <w:pPr>
      <w:keepNext/>
      <w:keepLines/>
      <w:spacing w:before="480"/>
      <w:outlineLvl w:val="0"/>
    </w:pPr>
    <w:rPr>
      <w:b/>
      <w:bCs/>
      <w:color w:val="000000"/>
      <w:sz w:val="28"/>
      <w:szCs w:val="28"/>
    </w:rPr>
  </w:style>
  <w:style w:type="paragraph" w:styleId="Heading2">
    <w:name w:val="heading 2"/>
    <w:basedOn w:val="Normal"/>
    <w:next w:val="Normal"/>
    <w:link w:val="Heading2Char"/>
    <w:unhideWhenUsed/>
    <w:qFormat/>
    <w:rsid w:val="004C44E5"/>
    <w:pPr>
      <w:keepNext/>
      <w:keepLines/>
      <w:spacing w:before="200"/>
      <w:outlineLvl w:val="1"/>
    </w:pPr>
    <w:rPr>
      <w:b/>
      <w:bCs/>
      <w:color w:val="000000"/>
      <w:sz w:val="26"/>
      <w:szCs w:val="26"/>
    </w:rPr>
  </w:style>
  <w:style w:type="paragraph" w:styleId="Heading4">
    <w:name w:val="heading 4"/>
    <w:basedOn w:val="Normal"/>
    <w:next w:val="Normal"/>
    <w:link w:val="Heading4Char"/>
    <w:qFormat/>
    <w:rsid w:val="004C44E5"/>
    <w:pPr>
      <w:keepNext/>
      <w:tabs>
        <w:tab w:val="left" w:pos="720"/>
      </w:tabs>
      <w:ind w:left="360"/>
      <w:outlineLvl w:val="3"/>
    </w:pPr>
    <w:rPr>
      <w:rFonts w:ascii="Arial" w:hAnsi="Arial"/>
      <w:b/>
      <w:color w:val="0000FF"/>
      <w:sz w:val="22"/>
    </w:rPr>
  </w:style>
  <w:style w:type="paragraph" w:styleId="Heading5">
    <w:name w:val="heading 5"/>
    <w:basedOn w:val="Normal"/>
    <w:next w:val="Normal"/>
    <w:link w:val="Heading5Char"/>
    <w:uiPriority w:val="9"/>
    <w:semiHidden/>
    <w:unhideWhenUsed/>
    <w:qFormat/>
    <w:rsid w:val="004E0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4E5"/>
    <w:pPr>
      <w:widowControl w:val="0"/>
      <w:spacing w:after="240"/>
      <w:ind w:firstLine="720"/>
    </w:pPr>
  </w:style>
  <w:style w:type="character" w:customStyle="1" w:styleId="BodyTextChar">
    <w:name w:val="Body Text Char"/>
    <w:basedOn w:val="DefaultParagraphFont"/>
    <w:link w:val="BodyText"/>
    <w:rsid w:val="004C44E5"/>
    <w:rPr>
      <w:rFonts w:eastAsia="Times New Roman" w:cs="Times New Roman"/>
    </w:rPr>
  </w:style>
  <w:style w:type="paragraph" w:customStyle="1" w:styleId="BTContinued">
    <w:name w:val="BT Continued"/>
    <w:basedOn w:val="BodyText"/>
    <w:next w:val="BodyText"/>
    <w:uiPriority w:val="1"/>
    <w:qFormat/>
    <w:rsid w:val="004C44E5"/>
    <w:pPr>
      <w:ind w:firstLine="0"/>
    </w:pPr>
  </w:style>
  <w:style w:type="paragraph" w:customStyle="1" w:styleId="BTDS">
    <w:name w:val="BT DS"/>
    <w:basedOn w:val="Normal"/>
    <w:uiPriority w:val="1"/>
    <w:qFormat/>
    <w:rsid w:val="004C44E5"/>
    <w:pPr>
      <w:spacing w:after="240" w:line="480" w:lineRule="auto"/>
      <w:ind w:firstLine="720"/>
    </w:pPr>
  </w:style>
  <w:style w:type="paragraph" w:customStyle="1" w:styleId="BTDSContinued">
    <w:name w:val="BT DS Continued"/>
    <w:basedOn w:val="BTDS"/>
    <w:next w:val="BTDS"/>
    <w:uiPriority w:val="1"/>
    <w:qFormat/>
    <w:rsid w:val="004C44E5"/>
    <w:pPr>
      <w:widowControl w:val="0"/>
      <w:ind w:firstLine="0"/>
    </w:pPr>
  </w:style>
  <w:style w:type="character" w:customStyle="1" w:styleId="Heading1Char">
    <w:name w:val="Heading 1 Char"/>
    <w:basedOn w:val="DefaultParagraphFont"/>
    <w:link w:val="Heading1"/>
    <w:uiPriority w:val="9"/>
    <w:rsid w:val="004C44E5"/>
    <w:rPr>
      <w:rFonts w:eastAsia="Times New Roman" w:cs="Times New Roman"/>
      <w:b/>
      <w:bCs/>
      <w:color w:val="000000"/>
      <w:sz w:val="28"/>
      <w:szCs w:val="28"/>
    </w:rPr>
  </w:style>
  <w:style w:type="character" w:customStyle="1" w:styleId="Heading2Char">
    <w:name w:val="Heading 2 Char"/>
    <w:basedOn w:val="DefaultParagraphFont"/>
    <w:link w:val="Heading2"/>
    <w:uiPriority w:val="9"/>
    <w:semiHidden/>
    <w:rsid w:val="004C44E5"/>
    <w:rPr>
      <w:rFonts w:eastAsia="Times New Roman" w:cs="Times New Roman"/>
      <w:b/>
      <w:bCs/>
      <w:color w:val="000000"/>
      <w:sz w:val="26"/>
      <w:szCs w:val="26"/>
    </w:rPr>
  </w:style>
  <w:style w:type="paragraph" w:customStyle="1" w:styleId="Title2">
    <w:name w:val="Title2"/>
    <w:basedOn w:val="Normal"/>
    <w:next w:val="BodyText"/>
    <w:uiPriority w:val="2"/>
    <w:qFormat/>
    <w:rsid w:val="004C44E5"/>
    <w:pPr>
      <w:keepNext/>
      <w:spacing w:after="240"/>
      <w:jc w:val="center"/>
    </w:pPr>
    <w:rPr>
      <w:b/>
      <w:u w:val="single"/>
    </w:rPr>
  </w:style>
  <w:style w:type="paragraph" w:customStyle="1" w:styleId="TITLE6">
    <w:name w:val="TITLE6"/>
    <w:basedOn w:val="Normal"/>
    <w:next w:val="BodyText"/>
    <w:uiPriority w:val="2"/>
    <w:qFormat/>
    <w:rsid w:val="004C44E5"/>
    <w:pPr>
      <w:keepNext/>
      <w:spacing w:after="240"/>
      <w:jc w:val="center"/>
    </w:pPr>
    <w:rPr>
      <w:b/>
      <w:caps/>
      <w:u w:val="single"/>
    </w:rPr>
  </w:style>
  <w:style w:type="paragraph" w:styleId="Quote">
    <w:name w:val="Quote"/>
    <w:basedOn w:val="Normal"/>
    <w:next w:val="BodyTextContinued"/>
    <w:link w:val="QuoteChar"/>
    <w:qFormat/>
    <w:rsid w:val="004C44E5"/>
    <w:pPr>
      <w:spacing w:after="240"/>
      <w:ind w:left="1440" w:right="1440"/>
    </w:pPr>
  </w:style>
  <w:style w:type="character" w:customStyle="1" w:styleId="QuoteChar">
    <w:name w:val="Quote Char"/>
    <w:basedOn w:val="DefaultParagraphFont"/>
    <w:link w:val="Quote"/>
    <w:rsid w:val="004C44E5"/>
    <w:rPr>
      <w:rFonts w:eastAsia="Times New Roman" w:cs="Times New Roman"/>
      <w:szCs w:val="20"/>
    </w:rPr>
  </w:style>
  <w:style w:type="paragraph" w:styleId="Title">
    <w:name w:val="Title"/>
    <w:basedOn w:val="Normal"/>
    <w:next w:val="BodyText"/>
    <w:link w:val="TitleChar"/>
    <w:qFormat/>
    <w:rsid w:val="004C44E5"/>
    <w:pPr>
      <w:keepNext/>
      <w:spacing w:after="240"/>
      <w:contextualSpacing/>
      <w:jc w:val="center"/>
    </w:pPr>
    <w:rPr>
      <w:color w:val="000000"/>
      <w:spacing w:val="5"/>
      <w:kern w:val="28"/>
      <w:szCs w:val="52"/>
    </w:rPr>
  </w:style>
  <w:style w:type="character" w:customStyle="1" w:styleId="TitleChar">
    <w:name w:val="Title Char"/>
    <w:basedOn w:val="DefaultParagraphFont"/>
    <w:link w:val="Title"/>
    <w:uiPriority w:val="2"/>
    <w:rsid w:val="004C44E5"/>
    <w:rPr>
      <w:rFonts w:eastAsia="Times New Roman" w:cs="Times New Roman"/>
      <w:color w:val="000000"/>
      <w:spacing w:val="5"/>
      <w:kern w:val="28"/>
      <w:szCs w:val="52"/>
    </w:rPr>
  </w:style>
  <w:style w:type="paragraph" w:customStyle="1" w:styleId="Title5">
    <w:name w:val="Title5"/>
    <w:basedOn w:val="Normal"/>
    <w:next w:val="BodyText"/>
    <w:uiPriority w:val="2"/>
    <w:qFormat/>
    <w:rsid w:val="004C44E5"/>
    <w:pPr>
      <w:keepNext/>
      <w:spacing w:after="240"/>
      <w:jc w:val="center"/>
    </w:pPr>
    <w:rPr>
      <w:u w:val="single"/>
    </w:rPr>
  </w:style>
  <w:style w:type="paragraph" w:customStyle="1" w:styleId="TITLE4">
    <w:name w:val="TITLE4"/>
    <w:basedOn w:val="Normal"/>
    <w:next w:val="BodyText"/>
    <w:uiPriority w:val="2"/>
    <w:qFormat/>
    <w:rsid w:val="004C44E5"/>
    <w:pPr>
      <w:keepNext/>
      <w:spacing w:after="240"/>
      <w:jc w:val="center"/>
    </w:pPr>
    <w:rPr>
      <w:caps/>
    </w:rPr>
  </w:style>
  <w:style w:type="paragraph" w:customStyle="1" w:styleId="TITLE3">
    <w:name w:val="TITLE3"/>
    <w:basedOn w:val="Normal"/>
    <w:next w:val="BodyText"/>
    <w:uiPriority w:val="2"/>
    <w:qFormat/>
    <w:rsid w:val="004C44E5"/>
    <w:pPr>
      <w:keepNext/>
      <w:spacing w:after="240"/>
      <w:jc w:val="center"/>
    </w:pPr>
    <w:rPr>
      <w:caps/>
      <w:u w:val="single"/>
    </w:rPr>
  </w:style>
  <w:style w:type="paragraph" w:customStyle="1" w:styleId="BodyTextContinued">
    <w:name w:val="Body Text Continued"/>
    <w:basedOn w:val="BodyText"/>
    <w:next w:val="BodyText"/>
    <w:rsid w:val="004C44E5"/>
    <w:pPr>
      <w:ind w:firstLine="0"/>
    </w:pPr>
  </w:style>
  <w:style w:type="paragraph" w:styleId="Header">
    <w:name w:val="header"/>
    <w:basedOn w:val="Normal"/>
    <w:link w:val="HeaderChar"/>
    <w:semiHidden/>
    <w:rsid w:val="004C44E5"/>
    <w:pPr>
      <w:tabs>
        <w:tab w:val="center" w:pos="4680"/>
        <w:tab w:val="right" w:pos="9360"/>
      </w:tabs>
    </w:pPr>
  </w:style>
  <w:style w:type="character" w:customStyle="1" w:styleId="HeaderChar">
    <w:name w:val="Header Char"/>
    <w:basedOn w:val="DefaultParagraphFont"/>
    <w:link w:val="Header"/>
    <w:semiHidden/>
    <w:rsid w:val="004C44E5"/>
    <w:rPr>
      <w:rFonts w:eastAsia="Times New Roman" w:cs="Times New Roman"/>
    </w:rPr>
  </w:style>
  <w:style w:type="paragraph" w:styleId="Footer">
    <w:name w:val="footer"/>
    <w:basedOn w:val="Normal"/>
    <w:link w:val="FooterChar"/>
    <w:rsid w:val="004C44E5"/>
    <w:pPr>
      <w:tabs>
        <w:tab w:val="center" w:pos="4680"/>
        <w:tab w:val="right" w:pos="9360"/>
      </w:tabs>
    </w:pPr>
  </w:style>
  <w:style w:type="character" w:customStyle="1" w:styleId="FooterChar">
    <w:name w:val="Footer Char"/>
    <w:basedOn w:val="DefaultParagraphFont"/>
    <w:link w:val="Footer"/>
    <w:rsid w:val="004C44E5"/>
    <w:rPr>
      <w:rFonts w:eastAsia="Times New Roman" w:cs="Times New Roman"/>
    </w:rPr>
  </w:style>
  <w:style w:type="character" w:styleId="PageNumber">
    <w:name w:val="page number"/>
    <w:basedOn w:val="DefaultParagraphFont"/>
    <w:rsid w:val="004C44E5"/>
  </w:style>
  <w:style w:type="character" w:customStyle="1" w:styleId="Heading4Char">
    <w:name w:val="Heading 4 Char"/>
    <w:basedOn w:val="DefaultParagraphFont"/>
    <w:link w:val="Heading4"/>
    <w:rsid w:val="004C44E5"/>
    <w:rPr>
      <w:rFonts w:ascii="Arial" w:hAnsi="Arial" w:cs="Times New Roman"/>
      <w:b/>
      <w:color w:val="0000FF"/>
      <w:sz w:val="22"/>
      <w:szCs w:val="20"/>
    </w:rPr>
  </w:style>
  <w:style w:type="paragraph" w:styleId="BodyTextIndent">
    <w:name w:val="Body Text Indent"/>
    <w:basedOn w:val="Normal"/>
    <w:link w:val="BodyTextIndentChar"/>
    <w:rsid w:val="004C44E5"/>
    <w:pPr>
      <w:tabs>
        <w:tab w:val="left" w:pos="720"/>
      </w:tabs>
      <w:ind w:left="360"/>
    </w:pPr>
    <w:rPr>
      <w:rFonts w:ascii="Arial" w:hAnsi="Arial"/>
      <w:b/>
      <w:sz w:val="22"/>
    </w:rPr>
  </w:style>
  <w:style w:type="character" w:customStyle="1" w:styleId="BodyTextIndentChar">
    <w:name w:val="Body Text Indent Char"/>
    <w:basedOn w:val="DefaultParagraphFont"/>
    <w:link w:val="BodyTextIndent"/>
    <w:rsid w:val="004C44E5"/>
    <w:rPr>
      <w:rFonts w:ascii="Arial" w:hAnsi="Arial" w:cs="Times New Roman"/>
      <w:b/>
      <w:sz w:val="22"/>
      <w:szCs w:val="20"/>
    </w:rPr>
  </w:style>
  <w:style w:type="paragraph" w:customStyle="1" w:styleId="DocID">
    <w:name w:val="DocID"/>
    <w:basedOn w:val="Normal"/>
    <w:next w:val="Footer"/>
    <w:link w:val="DocIDChar"/>
    <w:rsid w:val="004C44E5"/>
    <w:rPr>
      <w:spacing w:val="5"/>
      <w:kern w:val="28"/>
      <w:sz w:val="20"/>
      <w:szCs w:val="52"/>
    </w:rPr>
  </w:style>
  <w:style w:type="character" w:customStyle="1" w:styleId="DocIDChar">
    <w:name w:val="DocID Char"/>
    <w:basedOn w:val="TitleChar"/>
    <w:link w:val="DocID"/>
    <w:rsid w:val="004C44E5"/>
    <w:rPr>
      <w:rFonts w:eastAsia="Times New Roman" w:cs="Times New Roman"/>
      <w:color w:val="000000"/>
      <w:spacing w:val="5"/>
      <w:kern w:val="28"/>
      <w:szCs w:val="52"/>
    </w:rPr>
  </w:style>
  <w:style w:type="paragraph" w:styleId="ListParagraph">
    <w:name w:val="List Paragraph"/>
    <w:basedOn w:val="Normal"/>
    <w:uiPriority w:val="34"/>
    <w:qFormat/>
    <w:rsid w:val="004C44E5"/>
    <w:pPr>
      <w:ind w:left="720"/>
    </w:pPr>
  </w:style>
  <w:style w:type="paragraph" w:styleId="BalloonText">
    <w:name w:val="Balloon Text"/>
    <w:basedOn w:val="Normal"/>
    <w:link w:val="BalloonTextChar"/>
    <w:uiPriority w:val="99"/>
    <w:semiHidden/>
    <w:unhideWhenUsed/>
    <w:rsid w:val="004C44E5"/>
    <w:rPr>
      <w:rFonts w:ascii="Tahoma" w:hAnsi="Tahoma" w:cs="Tahoma"/>
      <w:sz w:val="16"/>
      <w:szCs w:val="16"/>
    </w:rPr>
  </w:style>
  <w:style w:type="character" w:customStyle="1" w:styleId="BalloonTextChar">
    <w:name w:val="Balloon Text Char"/>
    <w:basedOn w:val="DefaultParagraphFont"/>
    <w:link w:val="BalloonText"/>
    <w:uiPriority w:val="99"/>
    <w:semiHidden/>
    <w:rsid w:val="004C44E5"/>
    <w:rPr>
      <w:rFonts w:ascii="Tahoma" w:hAnsi="Tahoma" w:cs="Tahoma"/>
      <w:sz w:val="16"/>
      <w:szCs w:val="16"/>
    </w:rPr>
  </w:style>
  <w:style w:type="character" w:styleId="Strong">
    <w:name w:val="Strong"/>
    <w:basedOn w:val="DefaultParagraphFont"/>
    <w:uiPriority w:val="99"/>
    <w:qFormat/>
    <w:rsid w:val="00630CB6"/>
    <w:rPr>
      <w:b/>
      <w:bCs/>
    </w:rPr>
  </w:style>
  <w:style w:type="character" w:styleId="Hyperlink">
    <w:name w:val="Hyperlink"/>
    <w:basedOn w:val="DefaultParagraphFont"/>
    <w:uiPriority w:val="99"/>
    <w:unhideWhenUsed/>
    <w:rsid w:val="00C6474C"/>
    <w:rPr>
      <w:color w:val="0000FF"/>
      <w:u w:val="single"/>
    </w:rPr>
  </w:style>
  <w:style w:type="table" w:styleId="TableGrid">
    <w:name w:val="Table Grid"/>
    <w:basedOn w:val="TableNormal"/>
    <w:uiPriority w:val="59"/>
    <w:rsid w:val="007621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AA8"/>
    <w:rPr>
      <w:sz w:val="16"/>
      <w:szCs w:val="16"/>
    </w:rPr>
  </w:style>
  <w:style w:type="paragraph" w:styleId="CommentText">
    <w:name w:val="annotation text"/>
    <w:basedOn w:val="Normal"/>
    <w:link w:val="CommentTextChar"/>
    <w:uiPriority w:val="99"/>
    <w:semiHidden/>
    <w:unhideWhenUsed/>
    <w:rsid w:val="00463AA8"/>
    <w:rPr>
      <w:sz w:val="20"/>
    </w:rPr>
  </w:style>
  <w:style w:type="character" w:customStyle="1" w:styleId="CommentTextChar">
    <w:name w:val="Comment Text Char"/>
    <w:basedOn w:val="DefaultParagraphFont"/>
    <w:link w:val="CommentText"/>
    <w:uiPriority w:val="99"/>
    <w:semiHidden/>
    <w:rsid w:val="00463AA8"/>
  </w:style>
  <w:style w:type="paragraph" w:styleId="CommentSubject">
    <w:name w:val="annotation subject"/>
    <w:basedOn w:val="CommentText"/>
    <w:next w:val="CommentText"/>
    <w:link w:val="CommentSubjectChar"/>
    <w:uiPriority w:val="99"/>
    <w:semiHidden/>
    <w:unhideWhenUsed/>
    <w:rsid w:val="00463AA8"/>
    <w:rPr>
      <w:b/>
      <w:bCs/>
    </w:rPr>
  </w:style>
  <w:style w:type="character" w:customStyle="1" w:styleId="CommentSubjectChar">
    <w:name w:val="Comment Subject Char"/>
    <w:basedOn w:val="CommentTextChar"/>
    <w:link w:val="CommentSubject"/>
    <w:uiPriority w:val="99"/>
    <w:semiHidden/>
    <w:rsid w:val="00463AA8"/>
    <w:rPr>
      <w:b/>
      <w:bCs/>
    </w:rPr>
  </w:style>
  <w:style w:type="paragraph" w:styleId="NoSpacing">
    <w:name w:val="No Spacing"/>
    <w:uiPriority w:val="1"/>
    <w:qFormat/>
    <w:rsid w:val="00825449"/>
    <w:rPr>
      <w:rFonts w:asciiTheme="minorHAnsi" w:eastAsiaTheme="minorHAnsi" w:hAnsiTheme="minorHAnsi" w:cstheme="minorBidi"/>
      <w:sz w:val="22"/>
      <w:szCs w:val="22"/>
    </w:rPr>
  </w:style>
  <w:style w:type="paragraph" w:customStyle="1" w:styleId="Default">
    <w:name w:val="Default"/>
    <w:rsid w:val="0059403A"/>
    <w:pPr>
      <w:autoSpaceDE w:val="0"/>
      <w:autoSpaceDN w:val="0"/>
      <w:adjustRightInd w:val="0"/>
    </w:pPr>
    <w:rPr>
      <w:rFonts w:ascii="Arial" w:eastAsiaTheme="minorEastAsia" w:hAnsi="Arial" w:cs="Arial"/>
      <w:color w:val="000000"/>
      <w:sz w:val="24"/>
      <w:szCs w:val="24"/>
    </w:rPr>
  </w:style>
  <w:style w:type="table" w:styleId="MediumList1-Accent3">
    <w:name w:val="Medium List 1 Accent 3"/>
    <w:basedOn w:val="TableNormal"/>
    <w:uiPriority w:val="65"/>
    <w:rsid w:val="00FC37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Heading5Char">
    <w:name w:val="Heading 5 Char"/>
    <w:basedOn w:val="DefaultParagraphFont"/>
    <w:link w:val="Heading5"/>
    <w:uiPriority w:val="9"/>
    <w:semiHidden/>
    <w:rsid w:val="004E065D"/>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396">
      <w:bodyDiv w:val="1"/>
      <w:marLeft w:val="0"/>
      <w:marRight w:val="0"/>
      <w:marTop w:val="0"/>
      <w:marBottom w:val="0"/>
      <w:divBdr>
        <w:top w:val="none" w:sz="0" w:space="0" w:color="auto"/>
        <w:left w:val="none" w:sz="0" w:space="0" w:color="auto"/>
        <w:bottom w:val="none" w:sz="0" w:space="0" w:color="auto"/>
        <w:right w:val="none" w:sz="0" w:space="0" w:color="auto"/>
      </w:divBdr>
    </w:div>
    <w:div w:id="318459685">
      <w:bodyDiv w:val="1"/>
      <w:marLeft w:val="0"/>
      <w:marRight w:val="0"/>
      <w:marTop w:val="0"/>
      <w:marBottom w:val="0"/>
      <w:divBdr>
        <w:top w:val="none" w:sz="0" w:space="0" w:color="auto"/>
        <w:left w:val="none" w:sz="0" w:space="0" w:color="auto"/>
        <w:bottom w:val="none" w:sz="0" w:space="0" w:color="auto"/>
        <w:right w:val="none" w:sz="0" w:space="0" w:color="auto"/>
      </w:divBdr>
    </w:div>
    <w:div w:id="1350333677">
      <w:bodyDiv w:val="1"/>
      <w:marLeft w:val="0"/>
      <w:marRight w:val="0"/>
      <w:marTop w:val="0"/>
      <w:marBottom w:val="0"/>
      <w:divBdr>
        <w:top w:val="none" w:sz="0" w:space="0" w:color="auto"/>
        <w:left w:val="none" w:sz="0" w:space="0" w:color="auto"/>
        <w:bottom w:val="none" w:sz="0" w:space="0" w:color="auto"/>
        <w:right w:val="none" w:sz="0" w:space="0" w:color="auto"/>
      </w:divBdr>
    </w:div>
    <w:div w:id="14585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yndsey@capitolriverfr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66B8-F19C-4129-864A-F0E6002C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7494</Words>
  <Characters>40380</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Arent Fox LLP</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Melman</dc:creator>
  <cp:lastModifiedBy>ServUS</cp:lastModifiedBy>
  <cp:revision>2</cp:revision>
  <cp:lastPrinted>2016-02-25T20:14:00Z</cp:lastPrinted>
  <dcterms:created xsi:type="dcterms:W3CDTF">2016-07-22T19:58:00Z</dcterms:created>
  <dcterms:modified xsi:type="dcterms:W3CDTF">2016-07-22T19:58:00Z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GENBUS/797091.1_x000d_
</vt:lpwstr>
  </property>
  <property fmtid="{D5CDD505-2E9C-101B-9397-08002B2CF9AE}" pid="3" name="DocIDContent">
    <vt:lpwstr>0|/|1|.|2|&lt;new line&gt;|</vt:lpwstr>
  </property>
</Properties>
</file>